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C3563" w14:textId="0B198269" w:rsidR="00D9058A" w:rsidRPr="00160BFB" w:rsidRDefault="00901FBF" w:rsidP="00160BFB">
      <w:pPr>
        <w:widowControl w:val="0"/>
        <w:autoSpaceDE w:val="0"/>
        <w:autoSpaceDN w:val="0"/>
        <w:spacing w:before="120" w:after="0" w:line="240" w:lineRule="auto"/>
        <w:ind w:left="142" w:right="232"/>
        <w:jc w:val="center"/>
        <w:rPr>
          <w:rFonts w:ascii="Calibri" w:eastAsia="Arial" w:hAnsi="Calibri" w:cs="Arial"/>
          <w:b/>
          <w:sz w:val="26"/>
          <w:szCs w:val="26"/>
        </w:rPr>
      </w:pPr>
      <w:r w:rsidRPr="00160BFB">
        <w:rPr>
          <w:rFonts w:ascii="Calibri" w:eastAsia="Arial" w:hAnsi="Calibri" w:cs="Arial"/>
          <w:b/>
          <w:sz w:val="26"/>
          <w:szCs w:val="26"/>
        </w:rPr>
        <w:t>I</w:t>
      </w:r>
      <w:r w:rsidR="00D9058A" w:rsidRPr="00160BFB">
        <w:rPr>
          <w:rFonts w:ascii="Calibri" w:eastAsia="Arial" w:hAnsi="Calibri" w:cs="Arial"/>
          <w:b/>
          <w:sz w:val="26"/>
          <w:szCs w:val="26"/>
        </w:rPr>
        <w:t>nformativa sul trattamento dei dati</w:t>
      </w:r>
      <w:r w:rsidRPr="00160BFB">
        <w:rPr>
          <w:rFonts w:ascii="Calibri" w:eastAsia="Arial" w:hAnsi="Calibri" w:cs="Arial"/>
          <w:b/>
          <w:sz w:val="26"/>
          <w:szCs w:val="26"/>
        </w:rPr>
        <w:t xml:space="preserve"> </w:t>
      </w:r>
      <w:r w:rsidR="00D9058A" w:rsidRPr="00160BFB">
        <w:rPr>
          <w:rFonts w:ascii="Calibri" w:eastAsia="Arial" w:hAnsi="Calibri" w:cs="Arial"/>
          <w:b/>
          <w:sz w:val="26"/>
          <w:szCs w:val="26"/>
        </w:rPr>
        <w:t>personali dei soggetti che segnalano illeciti</w:t>
      </w:r>
    </w:p>
    <w:p w14:paraId="272410CD" w14:textId="7728CF88" w:rsidR="00901FBF" w:rsidRPr="00901FBF" w:rsidRDefault="00D9058A" w:rsidP="00D9058A">
      <w:pPr>
        <w:widowControl w:val="0"/>
        <w:autoSpaceDE w:val="0"/>
        <w:autoSpaceDN w:val="0"/>
        <w:spacing w:before="6" w:after="0" w:line="240" w:lineRule="auto"/>
        <w:ind w:left="142" w:right="232"/>
        <w:jc w:val="center"/>
        <w:rPr>
          <w:rFonts w:ascii="Calibri" w:eastAsia="Arial" w:hAnsi="Calibri" w:cs="Arial"/>
          <w:b/>
          <w:sz w:val="24"/>
          <w:szCs w:val="24"/>
        </w:rPr>
      </w:pPr>
      <w:r w:rsidRPr="00160BFB">
        <w:rPr>
          <w:rFonts w:ascii="Calibri" w:eastAsia="Arial" w:hAnsi="Calibri" w:cs="Arial"/>
          <w:b/>
          <w:sz w:val="26"/>
          <w:szCs w:val="26"/>
        </w:rPr>
        <w:t>(“Whistleblowing”)</w:t>
      </w:r>
    </w:p>
    <w:p w14:paraId="3A16065A" w14:textId="77777777" w:rsidR="00D9058A" w:rsidRDefault="00D9058A" w:rsidP="00901FBF">
      <w:pPr>
        <w:widowControl w:val="0"/>
        <w:autoSpaceDE w:val="0"/>
        <w:autoSpaceDN w:val="0"/>
        <w:spacing w:before="6" w:after="0" w:line="240" w:lineRule="auto"/>
        <w:ind w:left="-142"/>
        <w:jc w:val="both"/>
        <w:rPr>
          <w:rFonts w:ascii="Calibri" w:eastAsia="Arial" w:hAnsi="Calibri" w:cs="Arial"/>
          <w:b/>
        </w:rPr>
      </w:pPr>
    </w:p>
    <w:p w14:paraId="5314AA7B" w14:textId="6CACBE86" w:rsidR="00901FBF" w:rsidRPr="00901FBF" w:rsidRDefault="00901FBF" w:rsidP="00901FBF">
      <w:pPr>
        <w:widowControl w:val="0"/>
        <w:autoSpaceDE w:val="0"/>
        <w:autoSpaceDN w:val="0"/>
        <w:spacing w:before="6" w:after="0" w:line="240" w:lineRule="auto"/>
        <w:ind w:left="-142"/>
        <w:jc w:val="both"/>
        <w:rPr>
          <w:rFonts w:ascii="Calibri" w:eastAsia="Arial" w:hAnsi="Calibri" w:cs="Arial"/>
          <w:sz w:val="20"/>
          <w:szCs w:val="20"/>
        </w:rPr>
      </w:pPr>
      <w:r w:rsidRPr="00901FBF">
        <w:rPr>
          <w:rFonts w:ascii="Calibri" w:eastAsia="Arial" w:hAnsi="Calibri" w:cs="Arial"/>
          <w:sz w:val="20"/>
          <w:szCs w:val="20"/>
        </w:rPr>
        <w:t xml:space="preserve">Desideriamo informarLa che il Regolamento (UE) 679/2016 (in seguito “GDPR”) prevede il diritto alla protezione dei dati personali. In ossequio alla normativa vigente, il trattamento di tali dati sarà improntato ai principi di correttezza, liceità, esattezza, trasparenza, minimizzazione, limitazione delle finalità e della conservazione, nonché di tutela della Sua riservatezza e nel rispetto dei Suoi diritti. Ai sensi del Regolamento UE 679/2016, pertanto, si forniscono le seguenti informazioni:  </w:t>
      </w:r>
    </w:p>
    <w:p w14:paraId="6EB85EFE" w14:textId="77777777" w:rsidR="00901FBF" w:rsidRDefault="00901FBF" w:rsidP="00901FBF">
      <w:pPr>
        <w:widowControl w:val="0"/>
        <w:autoSpaceDE w:val="0"/>
        <w:autoSpaceDN w:val="0"/>
        <w:spacing w:before="6" w:after="0" w:line="240" w:lineRule="auto"/>
        <w:ind w:left="-142"/>
        <w:jc w:val="both"/>
        <w:rPr>
          <w:rFonts w:ascii="Calibri" w:eastAsia="Arial" w:hAnsi="Calibri" w:cs="Arial"/>
          <w:sz w:val="19"/>
          <w:szCs w:val="19"/>
        </w:rPr>
      </w:pPr>
    </w:p>
    <w:p w14:paraId="69845057" w14:textId="77777777" w:rsidR="00901FBF" w:rsidRPr="00901FBF" w:rsidRDefault="00901FBF" w:rsidP="00901FBF">
      <w:pPr>
        <w:widowControl w:val="0"/>
        <w:autoSpaceDE w:val="0"/>
        <w:autoSpaceDN w:val="0"/>
        <w:spacing w:before="6" w:after="0" w:line="240" w:lineRule="auto"/>
        <w:ind w:left="-142"/>
        <w:jc w:val="both"/>
        <w:rPr>
          <w:rFonts w:ascii="Calibri" w:eastAsia="Trebuchet MS" w:hAnsi="Calibri" w:cs="Arial"/>
          <w:b/>
          <w:bCs/>
          <w:noProof/>
          <w:color w:val="002060"/>
          <w:sz w:val="24"/>
          <w:szCs w:val="24"/>
          <w:lang w:eastAsia="it-IT"/>
        </w:rPr>
      </w:pPr>
      <w:r w:rsidRPr="00901FBF">
        <w:rPr>
          <w:rFonts w:ascii="Calibri" w:eastAsia="Trebuchet MS" w:hAnsi="Calibri" w:cs="Arial"/>
          <w:b/>
          <w:bCs/>
          <w:noProof/>
          <w:color w:val="002060"/>
          <w:sz w:val="24"/>
          <w:szCs w:val="24"/>
          <w:lang w:eastAsia="it-IT"/>
        </w:rPr>
        <w:t xml:space="preserve">Chi tratta i tuoi dati personali </w:t>
      </w:r>
    </w:p>
    <w:p w14:paraId="1F743D9B" w14:textId="40D6A8ED" w:rsidR="00901FBF" w:rsidRPr="006221A7" w:rsidRDefault="00160BFB" w:rsidP="006221A7">
      <w:pPr>
        <w:widowControl w:val="0"/>
        <w:autoSpaceDE w:val="0"/>
        <w:autoSpaceDN w:val="0"/>
        <w:spacing w:before="6" w:after="0" w:line="240" w:lineRule="auto"/>
        <w:ind w:left="-142"/>
        <w:jc w:val="both"/>
        <w:rPr>
          <w:rFonts w:ascii="Calibri" w:eastAsia="Arial" w:hAnsi="Calibri" w:cs="Arial"/>
          <w:sz w:val="20"/>
          <w:szCs w:val="20"/>
        </w:rPr>
      </w:pPr>
      <w:r w:rsidRPr="00160BFB">
        <w:rPr>
          <w:rFonts w:ascii="Calibri" w:eastAsia="Arial" w:hAnsi="Calibri" w:cs="Arial"/>
          <w:sz w:val="20"/>
          <w:szCs w:val="20"/>
        </w:rPr>
        <w:t xml:space="preserve">Il titolare del trattamento è </w:t>
      </w:r>
      <w:r w:rsidR="006221A7">
        <w:rPr>
          <w:rFonts w:ascii="Calibri" w:eastAsia="Arial" w:hAnsi="Calibri" w:cs="Arial"/>
          <w:sz w:val="20"/>
          <w:szCs w:val="20"/>
        </w:rPr>
        <w:t>l’</w:t>
      </w:r>
      <w:r w:rsidR="006221A7" w:rsidRPr="006221A7">
        <w:rPr>
          <w:rFonts w:ascii="Calibri" w:eastAsia="Arial" w:hAnsi="Calibri" w:cs="Arial"/>
          <w:b/>
          <w:bCs/>
          <w:sz w:val="20"/>
          <w:szCs w:val="20"/>
        </w:rPr>
        <w:t>ORDINE DEI DOTTORI COMMERCIALISTI E DEGLI ESPERTI CONTABILI DI LECCE</w:t>
      </w:r>
      <w:r w:rsidR="006221A7">
        <w:rPr>
          <w:rFonts w:ascii="Calibri" w:eastAsia="Arial" w:hAnsi="Calibri" w:cs="Arial"/>
          <w:b/>
          <w:bCs/>
          <w:sz w:val="20"/>
          <w:szCs w:val="20"/>
        </w:rPr>
        <w:t xml:space="preserve"> (“ODCEC”)</w:t>
      </w:r>
      <w:r w:rsidR="006221A7" w:rsidRPr="006221A7">
        <w:rPr>
          <w:rFonts w:ascii="Calibri" w:eastAsia="Arial" w:hAnsi="Calibri" w:cs="Arial"/>
          <w:sz w:val="20"/>
          <w:szCs w:val="20"/>
        </w:rPr>
        <w:t>, con s</w:t>
      </w:r>
      <w:r w:rsidR="006221A7" w:rsidRPr="006221A7">
        <w:rPr>
          <w:rFonts w:ascii="Calibri" w:eastAsia="Arial" w:hAnsi="Calibri" w:cs="Arial"/>
          <w:sz w:val="20"/>
          <w:szCs w:val="20"/>
        </w:rPr>
        <w:t>ede</w:t>
      </w:r>
      <w:r w:rsidR="006221A7">
        <w:rPr>
          <w:rFonts w:ascii="Calibri" w:eastAsia="Arial" w:hAnsi="Calibri" w:cs="Arial"/>
          <w:sz w:val="20"/>
          <w:szCs w:val="20"/>
        </w:rPr>
        <w:t xml:space="preserve"> in </w:t>
      </w:r>
      <w:r w:rsidR="006221A7" w:rsidRPr="006221A7">
        <w:rPr>
          <w:rFonts w:ascii="Calibri" w:eastAsia="Arial" w:hAnsi="Calibri" w:cs="Arial"/>
          <w:sz w:val="20"/>
          <w:szCs w:val="20"/>
        </w:rPr>
        <w:t>Via Domenico Fontana, 20/22</w:t>
      </w:r>
      <w:r w:rsidR="006221A7">
        <w:rPr>
          <w:rFonts w:ascii="Calibri" w:eastAsia="Arial" w:hAnsi="Calibri" w:cs="Arial"/>
          <w:sz w:val="20"/>
          <w:szCs w:val="20"/>
        </w:rPr>
        <w:t xml:space="preserve">, </w:t>
      </w:r>
      <w:r w:rsidR="006221A7" w:rsidRPr="006221A7">
        <w:rPr>
          <w:rFonts w:ascii="Calibri" w:eastAsia="Arial" w:hAnsi="Calibri" w:cs="Arial"/>
          <w:sz w:val="20"/>
          <w:szCs w:val="20"/>
        </w:rPr>
        <w:t>Telefono: (+39) 0832 498067</w:t>
      </w:r>
      <w:r w:rsidR="006221A7">
        <w:rPr>
          <w:rFonts w:ascii="Calibri" w:eastAsia="Arial" w:hAnsi="Calibri" w:cs="Arial"/>
          <w:sz w:val="20"/>
          <w:szCs w:val="20"/>
        </w:rPr>
        <w:t xml:space="preserve">, </w:t>
      </w:r>
      <w:r w:rsidR="006221A7" w:rsidRPr="006221A7">
        <w:rPr>
          <w:rFonts w:ascii="Calibri" w:eastAsia="Arial" w:hAnsi="Calibri" w:cs="Arial"/>
          <w:sz w:val="20"/>
          <w:szCs w:val="20"/>
        </w:rPr>
        <w:t>E-mail: info@odclecce.it</w:t>
      </w:r>
      <w:r w:rsidR="006221A7">
        <w:rPr>
          <w:rFonts w:ascii="Calibri" w:eastAsia="Arial" w:hAnsi="Calibri" w:cs="Arial"/>
          <w:sz w:val="20"/>
          <w:szCs w:val="20"/>
        </w:rPr>
        <w:t xml:space="preserve">, </w:t>
      </w:r>
      <w:r w:rsidR="006221A7" w:rsidRPr="006221A7">
        <w:rPr>
          <w:rFonts w:ascii="Calibri" w:eastAsia="Arial" w:hAnsi="Calibri" w:cs="Arial"/>
          <w:sz w:val="20"/>
          <w:szCs w:val="20"/>
        </w:rPr>
        <w:t>PEC: ordine.lecce@pec.commercialisti.it</w:t>
      </w:r>
      <w:r w:rsidR="00901FBF" w:rsidRPr="006221A7">
        <w:rPr>
          <w:rFonts w:ascii="Calibri" w:eastAsia="Arial" w:hAnsi="Calibri" w:cs="Arial"/>
          <w:sz w:val="20"/>
          <w:szCs w:val="20"/>
        </w:rPr>
        <w:t xml:space="preserve">. </w:t>
      </w:r>
    </w:p>
    <w:p w14:paraId="2CD6AB0B" w14:textId="6B6DF2FA" w:rsidR="00901FBF" w:rsidRPr="00F6074A" w:rsidRDefault="00901FBF" w:rsidP="00901FBF">
      <w:pPr>
        <w:widowControl w:val="0"/>
        <w:autoSpaceDE w:val="0"/>
        <w:autoSpaceDN w:val="0"/>
        <w:spacing w:before="6" w:after="0" w:line="240" w:lineRule="auto"/>
        <w:ind w:left="-142"/>
        <w:jc w:val="both"/>
        <w:rPr>
          <w:rFonts w:ascii="Calibri" w:eastAsia="Arial" w:hAnsi="Calibri" w:cs="Arial"/>
          <w:sz w:val="20"/>
          <w:szCs w:val="20"/>
        </w:rPr>
      </w:pPr>
      <w:r w:rsidRPr="00F6074A">
        <w:rPr>
          <w:rFonts w:ascii="Calibri" w:eastAsia="Arial" w:hAnsi="Calibri" w:cs="Arial"/>
          <w:sz w:val="20"/>
          <w:szCs w:val="20"/>
        </w:rPr>
        <w:t xml:space="preserve">Il Responsabile della Protezione dei Dati è contattabile al seguente indirizzo e-mail: </w:t>
      </w:r>
      <w:r w:rsidR="006221A7" w:rsidRPr="006221A7">
        <w:rPr>
          <w:rFonts w:ascii="Calibri" w:eastAsia="Arial" w:hAnsi="Calibri" w:cs="Arial"/>
          <w:sz w:val="20"/>
          <w:szCs w:val="20"/>
        </w:rPr>
        <w:t>rpd@odclecce.it</w:t>
      </w:r>
      <w:r w:rsidRPr="00F6074A">
        <w:rPr>
          <w:rFonts w:ascii="Calibri" w:eastAsia="Arial" w:hAnsi="Calibri" w:cs="Arial"/>
          <w:sz w:val="20"/>
          <w:szCs w:val="20"/>
        </w:rPr>
        <w:t>.</w:t>
      </w:r>
    </w:p>
    <w:p w14:paraId="32FBCFA5" w14:textId="740F4299" w:rsidR="00901FBF" w:rsidRDefault="00901FBF" w:rsidP="00901FBF">
      <w:pPr>
        <w:widowControl w:val="0"/>
        <w:autoSpaceDE w:val="0"/>
        <w:autoSpaceDN w:val="0"/>
        <w:spacing w:after="0" w:line="240" w:lineRule="auto"/>
        <w:ind w:left="-142"/>
        <w:jc w:val="both"/>
        <w:rPr>
          <w:rFonts w:ascii="Calibri" w:eastAsia="Arial" w:hAnsi="Calibri" w:cs="Arial"/>
          <w:sz w:val="20"/>
          <w:szCs w:val="20"/>
        </w:rPr>
      </w:pPr>
      <w:r w:rsidRPr="00F6074A">
        <w:rPr>
          <w:rFonts w:ascii="Calibri" w:eastAsia="Arial" w:hAnsi="Calibri" w:cs="Arial"/>
          <w:sz w:val="20"/>
          <w:szCs w:val="20"/>
        </w:rPr>
        <w:t>I dati personali forniti verranno trattati attraverso supporti cartacei, informatici e/o telematici</w:t>
      </w:r>
      <w:r w:rsidRPr="00901FBF">
        <w:rPr>
          <w:rFonts w:ascii="Calibri" w:eastAsia="Arial" w:hAnsi="Calibri" w:cs="Arial"/>
          <w:sz w:val="20"/>
          <w:szCs w:val="20"/>
        </w:rPr>
        <w:t>,</w:t>
      </w:r>
      <w:r w:rsidRPr="00901FBF">
        <w:rPr>
          <w:rFonts w:ascii="Arial" w:eastAsia="Arial" w:hAnsi="Arial" w:cs="Arial"/>
          <w:sz w:val="20"/>
          <w:szCs w:val="20"/>
        </w:rPr>
        <w:t xml:space="preserve"> </w:t>
      </w:r>
      <w:r w:rsidRPr="00901FBF">
        <w:rPr>
          <w:rFonts w:ascii="Calibri" w:eastAsia="Arial" w:hAnsi="Calibri" w:cs="Arial"/>
          <w:sz w:val="20"/>
          <w:szCs w:val="20"/>
        </w:rPr>
        <w:t>in conformità ai requisiti di sicurezza richiesti dalle normative.</w:t>
      </w:r>
      <w:r w:rsidR="00FE4B3A">
        <w:rPr>
          <w:rFonts w:ascii="Calibri" w:eastAsia="Arial" w:hAnsi="Calibri" w:cs="Arial"/>
          <w:sz w:val="20"/>
          <w:szCs w:val="20"/>
        </w:rPr>
        <w:t xml:space="preserve"> </w:t>
      </w:r>
      <w:r w:rsidR="006221A7">
        <w:rPr>
          <w:rFonts w:ascii="Calibri" w:eastAsia="Arial" w:hAnsi="Calibri" w:cs="Arial"/>
          <w:sz w:val="20"/>
          <w:szCs w:val="20"/>
        </w:rPr>
        <w:t xml:space="preserve"> </w:t>
      </w:r>
    </w:p>
    <w:p w14:paraId="6AAD6987" w14:textId="77777777" w:rsidR="00901FBF" w:rsidRDefault="00901FBF" w:rsidP="00901FBF">
      <w:pPr>
        <w:widowControl w:val="0"/>
        <w:autoSpaceDE w:val="0"/>
        <w:autoSpaceDN w:val="0"/>
        <w:spacing w:after="0" w:line="240" w:lineRule="auto"/>
        <w:ind w:left="-142"/>
        <w:jc w:val="both"/>
        <w:rPr>
          <w:rFonts w:ascii="Calibri" w:eastAsia="Arial" w:hAnsi="Calibri" w:cs="Arial"/>
          <w:sz w:val="20"/>
          <w:szCs w:val="20"/>
        </w:rPr>
      </w:pPr>
    </w:p>
    <w:p w14:paraId="24EA511E" w14:textId="0A7EBCF5" w:rsidR="00901FBF" w:rsidRPr="00901FBF" w:rsidRDefault="00901FBF" w:rsidP="00901FBF">
      <w:pPr>
        <w:widowControl w:val="0"/>
        <w:autoSpaceDE w:val="0"/>
        <w:autoSpaceDN w:val="0"/>
        <w:spacing w:before="6" w:after="0" w:line="240" w:lineRule="auto"/>
        <w:ind w:left="-142"/>
        <w:jc w:val="both"/>
        <w:rPr>
          <w:rFonts w:ascii="Calibri" w:eastAsia="Trebuchet MS" w:hAnsi="Calibri" w:cs="Arial"/>
          <w:b/>
          <w:bCs/>
          <w:noProof/>
          <w:color w:val="002060"/>
          <w:sz w:val="24"/>
          <w:szCs w:val="24"/>
          <w:lang w:eastAsia="it-IT"/>
        </w:rPr>
      </w:pPr>
      <w:r w:rsidRPr="00901FBF">
        <w:rPr>
          <w:rFonts w:ascii="Calibri" w:eastAsia="Trebuchet MS" w:hAnsi="Calibri" w:cs="Arial"/>
          <w:b/>
          <w:bCs/>
          <w:noProof/>
          <w:color w:val="002060"/>
          <w:sz w:val="24"/>
          <w:szCs w:val="24"/>
          <w:lang w:eastAsia="it-IT"/>
        </w:rPr>
        <w:t xml:space="preserve">Per quale motivo trattiamo i dati </w:t>
      </w:r>
      <w:r w:rsidR="003C3055">
        <w:rPr>
          <w:rFonts w:ascii="Calibri" w:eastAsia="Trebuchet MS" w:hAnsi="Calibri" w:cs="Arial"/>
          <w:b/>
          <w:bCs/>
          <w:noProof/>
          <w:color w:val="002060"/>
          <w:sz w:val="24"/>
          <w:szCs w:val="24"/>
          <w:lang w:eastAsia="it-IT"/>
        </w:rPr>
        <w:t>(</w:t>
      </w:r>
      <w:r w:rsidRPr="00901FBF">
        <w:rPr>
          <w:rFonts w:ascii="Calibri" w:eastAsia="Trebuchet MS" w:hAnsi="Calibri" w:cs="Arial"/>
          <w:b/>
          <w:bCs/>
          <w:noProof/>
          <w:color w:val="002060"/>
          <w:sz w:val="24"/>
          <w:szCs w:val="24"/>
          <w:lang w:eastAsia="it-IT"/>
        </w:rPr>
        <w:t>finalità del trattamento</w:t>
      </w:r>
      <w:r w:rsidR="003C3055">
        <w:rPr>
          <w:rFonts w:ascii="Calibri" w:eastAsia="Trebuchet MS" w:hAnsi="Calibri" w:cs="Arial"/>
          <w:b/>
          <w:bCs/>
          <w:noProof/>
          <w:color w:val="002060"/>
          <w:sz w:val="24"/>
          <w:szCs w:val="24"/>
          <w:lang w:eastAsia="it-IT"/>
        </w:rPr>
        <w:t xml:space="preserve"> e base giuridica)</w:t>
      </w:r>
    </w:p>
    <w:p w14:paraId="4C36BBFF" w14:textId="1AADC192" w:rsidR="00901FBF" w:rsidRPr="00901FBF" w:rsidRDefault="002D2957" w:rsidP="00901FBF">
      <w:pPr>
        <w:widowControl w:val="0"/>
        <w:autoSpaceDE w:val="0"/>
        <w:autoSpaceDN w:val="0"/>
        <w:spacing w:before="6" w:after="0" w:line="240" w:lineRule="auto"/>
        <w:ind w:left="-142"/>
        <w:jc w:val="both"/>
        <w:rPr>
          <w:rFonts w:ascii="Calibri" w:eastAsia="Arial" w:hAnsi="Calibri" w:cs="Arial"/>
          <w:sz w:val="20"/>
          <w:szCs w:val="20"/>
        </w:rPr>
      </w:pPr>
      <w:r>
        <w:rPr>
          <w:rFonts w:ascii="Calibri" w:eastAsia="Arial" w:hAnsi="Calibri" w:cs="Arial"/>
          <w:bCs/>
          <w:sz w:val="20"/>
          <w:szCs w:val="20"/>
        </w:rPr>
        <w:t>L</w:t>
      </w:r>
      <w:r w:rsidR="006221A7">
        <w:rPr>
          <w:rFonts w:ascii="Calibri" w:eastAsia="Arial" w:hAnsi="Calibri" w:cs="Arial"/>
          <w:bCs/>
          <w:sz w:val="20"/>
          <w:szCs w:val="20"/>
        </w:rPr>
        <w:t>’ODCEC</w:t>
      </w:r>
      <w:r w:rsidR="00901FBF" w:rsidRPr="00901FBF">
        <w:rPr>
          <w:rFonts w:ascii="Calibri" w:eastAsia="Arial" w:hAnsi="Calibri" w:cs="Arial"/>
          <w:sz w:val="20"/>
          <w:szCs w:val="20"/>
        </w:rPr>
        <w:t xml:space="preserve">, ai sensi del Reg. Ue 679/16, tratterà i dati personali </w:t>
      </w:r>
      <w:r w:rsidR="00D9058A">
        <w:rPr>
          <w:rFonts w:ascii="Calibri" w:eastAsia="Arial" w:hAnsi="Calibri" w:cs="Arial"/>
          <w:sz w:val="20"/>
          <w:szCs w:val="20"/>
        </w:rPr>
        <w:t>attraverso i canali di comunicazione predisposti</w:t>
      </w:r>
      <w:r w:rsidR="00901FBF" w:rsidRPr="00901FBF">
        <w:rPr>
          <w:rFonts w:ascii="Calibri" w:eastAsia="Arial" w:hAnsi="Calibri" w:cs="Arial"/>
          <w:sz w:val="20"/>
          <w:szCs w:val="20"/>
        </w:rPr>
        <w:t>, con modalità informatiche</w:t>
      </w:r>
      <w:r w:rsidR="004F7B58">
        <w:rPr>
          <w:rFonts w:ascii="Calibri" w:eastAsia="Arial" w:hAnsi="Calibri" w:cs="Arial"/>
          <w:sz w:val="20"/>
          <w:szCs w:val="20"/>
        </w:rPr>
        <w:t xml:space="preserve"> e/o cartacee</w:t>
      </w:r>
      <w:r w:rsidR="00901FBF" w:rsidRPr="00901FBF">
        <w:rPr>
          <w:rFonts w:ascii="Calibri" w:eastAsia="Arial" w:hAnsi="Calibri" w:cs="Arial"/>
          <w:sz w:val="20"/>
          <w:szCs w:val="20"/>
        </w:rPr>
        <w:t>, per gestire la segnalazione in essa contenuta, finalizzata a prevenire i fenomeni corruttivi e altre attività criminose. La base giuridica risiede nell’adempimento a obblighi di legge (legge 190/2012, Legge 30 novembre 2017, n. 179, Art. 54-bis del decreto legislativo 30 marzo 2001, n. 165, rubricato “Tutela del dipendente pubblico che segnala illeciti”</w:t>
      </w:r>
      <w:r w:rsidR="004F7B58">
        <w:rPr>
          <w:rFonts w:ascii="Calibri" w:eastAsia="Arial" w:hAnsi="Calibri" w:cs="Arial"/>
          <w:sz w:val="20"/>
          <w:szCs w:val="20"/>
        </w:rPr>
        <w:t xml:space="preserve">, </w:t>
      </w:r>
      <w:r w:rsidR="00397058">
        <w:rPr>
          <w:rFonts w:ascii="Calibri" w:eastAsia="Arial" w:hAnsi="Calibri" w:cs="Arial"/>
          <w:sz w:val="20"/>
          <w:szCs w:val="20"/>
        </w:rPr>
        <w:t xml:space="preserve">nonché il </w:t>
      </w:r>
      <w:r w:rsidR="004F7B58" w:rsidRPr="004F7B58">
        <w:rPr>
          <w:rFonts w:ascii="Calibri" w:eastAsia="Arial" w:hAnsi="Calibri" w:cs="Arial"/>
          <w:sz w:val="20"/>
          <w:szCs w:val="20"/>
        </w:rPr>
        <w:t>D. Lgs. n. 24 del 10 marzo 2023</w:t>
      </w:r>
      <w:r w:rsidR="00901FBF" w:rsidRPr="00901FBF">
        <w:rPr>
          <w:rFonts w:ascii="Calibri" w:eastAsia="Arial" w:hAnsi="Calibri" w:cs="Arial"/>
          <w:sz w:val="20"/>
          <w:szCs w:val="20"/>
        </w:rPr>
        <w:t>) e n</w:t>
      </w:r>
      <w:r w:rsidR="004F7B58">
        <w:rPr>
          <w:rFonts w:ascii="Calibri" w:eastAsia="Arial" w:hAnsi="Calibri" w:cs="Arial"/>
          <w:sz w:val="20"/>
          <w:szCs w:val="20"/>
        </w:rPr>
        <w:t>el perseguimento di</w:t>
      </w:r>
      <w:r w:rsidR="00901FBF" w:rsidRPr="00901FBF">
        <w:rPr>
          <w:rFonts w:ascii="Calibri" w:eastAsia="Arial" w:hAnsi="Calibri" w:cs="Arial"/>
          <w:sz w:val="20"/>
          <w:szCs w:val="20"/>
        </w:rPr>
        <w:t xml:space="preserve"> motivi di interesse pubblico rilevante.</w:t>
      </w:r>
    </w:p>
    <w:p w14:paraId="0044F641" w14:textId="5EFCFAD4" w:rsidR="00D9058A" w:rsidRPr="00D9058A" w:rsidRDefault="00D9058A" w:rsidP="00D9058A">
      <w:pPr>
        <w:widowControl w:val="0"/>
        <w:autoSpaceDE w:val="0"/>
        <w:autoSpaceDN w:val="0"/>
        <w:spacing w:before="6" w:after="0" w:line="240" w:lineRule="auto"/>
        <w:ind w:left="-142"/>
        <w:jc w:val="both"/>
        <w:rPr>
          <w:rFonts w:ascii="Calibri" w:eastAsia="Arial" w:hAnsi="Calibri" w:cs="Arial"/>
          <w:sz w:val="20"/>
          <w:szCs w:val="20"/>
        </w:rPr>
      </w:pPr>
      <w:r w:rsidRPr="00D9058A">
        <w:rPr>
          <w:rFonts w:ascii="Calibri" w:eastAsia="Arial" w:hAnsi="Calibri" w:cs="Arial"/>
          <w:sz w:val="20"/>
          <w:szCs w:val="20"/>
        </w:rPr>
        <w:t xml:space="preserve">Le informazioni personali </w:t>
      </w:r>
      <w:r>
        <w:rPr>
          <w:rFonts w:ascii="Calibri" w:eastAsia="Arial" w:hAnsi="Calibri" w:cs="Arial"/>
          <w:sz w:val="20"/>
          <w:szCs w:val="20"/>
        </w:rPr>
        <w:t>raccolte</w:t>
      </w:r>
      <w:r w:rsidRPr="00D9058A">
        <w:rPr>
          <w:rFonts w:ascii="Calibri" w:eastAsia="Arial" w:hAnsi="Calibri" w:cs="Arial"/>
          <w:sz w:val="20"/>
          <w:szCs w:val="20"/>
        </w:rPr>
        <w:t xml:space="preserve"> saranno trattate al fine di assicurare:</w:t>
      </w:r>
    </w:p>
    <w:p w14:paraId="718C8DD8" w14:textId="5AAC4F43" w:rsidR="00D9058A" w:rsidRPr="00D9058A" w:rsidRDefault="00D9058A" w:rsidP="00D9058A">
      <w:pPr>
        <w:widowControl w:val="0"/>
        <w:autoSpaceDE w:val="0"/>
        <w:autoSpaceDN w:val="0"/>
        <w:spacing w:before="6" w:after="0" w:line="240" w:lineRule="auto"/>
        <w:ind w:left="-142"/>
        <w:jc w:val="both"/>
        <w:rPr>
          <w:rFonts w:ascii="Calibri" w:eastAsia="Arial" w:hAnsi="Calibri" w:cs="Arial"/>
          <w:sz w:val="20"/>
          <w:szCs w:val="20"/>
        </w:rPr>
      </w:pPr>
      <w:r w:rsidRPr="00D9058A">
        <w:rPr>
          <w:rFonts w:ascii="Calibri" w:eastAsia="Arial" w:hAnsi="Calibri" w:cs="Arial"/>
          <w:sz w:val="20"/>
          <w:szCs w:val="20"/>
        </w:rPr>
        <w:t xml:space="preserve">1) la corretta e completa gestione del procedimento di </w:t>
      </w:r>
      <w:r w:rsidR="004F7B58">
        <w:rPr>
          <w:rFonts w:ascii="Calibri" w:eastAsia="Arial" w:hAnsi="Calibri" w:cs="Arial"/>
          <w:sz w:val="20"/>
          <w:szCs w:val="20"/>
        </w:rPr>
        <w:t>w</w:t>
      </w:r>
      <w:r w:rsidRPr="00D9058A">
        <w:rPr>
          <w:rFonts w:ascii="Calibri" w:eastAsia="Arial" w:hAnsi="Calibri" w:cs="Arial"/>
          <w:sz w:val="20"/>
          <w:szCs w:val="20"/>
        </w:rPr>
        <w:t>histleblowing in conformità alla vigente</w:t>
      </w:r>
      <w:r>
        <w:rPr>
          <w:rFonts w:ascii="Calibri" w:eastAsia="Arial" w:hAnsi="Calibri" w:cs="Arial"/>
          <w:sz w:val="20"/>
          <w:szCs w:val="20"/>
        </w:rPr>
        <w:t xml:space="preserve"> </w:t>
      </w:r>
      <w:r w:rsidRPr="00D9058A">
        <w:rPr>
          <w:rFonts w:ascii="Calibri" w:eastAsia="Arial" w:hAnsi="Calibri" w:cs="Arial"/>
          <w:sz w:val="20"/>
          <w:szCs w:val="20"/>
        </w:rPr>
        <w:t>normativa in materia;</w:t>
      </w:r>
    </w:p>
    <w:p w14:paraId="5388448F" w14:textId="0E0C3E72" w:rsidR="00D9058A" w:rsidRPr="00D9058A" w:rsidRDefault="00D9058A" w:rsidP="00D9058A">
      <w:pPr>
        <w:widowControl w:val="0"/>
        <w:autoSpaceDE w:val="0"/>
        <w:autoSpaceDN w:val="0"/>
        <w:spacing w:before="6" w:after="0" w:line="240" w:lineRule="auto"/>
        <w:ind w:left="-142"/>
        <w:jc w:val="both"/>
        <w:rPr>
          <w:rFonts w:ascii="Calibri" w:eastAsia="Arial" w:hAnsi="Calibri" w:cs="Arial"/>
          <w:sz w:val="20"/>
          <w:szCs w:val="20"/>
        </w:rPr>
      </w:pPr>
      <w:r w:rsidRPr="00D9058A">
        <w:rPr>
          <w:rFonts w:ascii="Calibri" w:eastAsia="Arial" w:hAnsi="Calibri" w:cs="Arial"/>
          <w:sz w:val="20"/>
          <w:szCs w:val="20"/>
        </w:rPr>
        <w:t xml:space="preserve">2) le necessarie attività istruttorie volte a verificare la fondatezza del fatto oggetto di segnalazione </w:t>
      </w:r>
      <w:r>
        <w:rPr>
          <w:rFonts w:ascii="Calibri" w:eastAsia="Arial" w:hAnsi="Calibri" w:cs="Arial"/>
          <w:sz w:val="20"/>
          <w:szCs w:val="20"/>
        </w:rPr>
        <w:t xml:space="preserve">e </w:t>
      </w:r>
      <w:r w:rsidRPr="00D9058A">
        <w:rPr>
          <w:rFonts w:ascii="Calibri" w:eastAsia="Arial" w:hAnsi="Calibri" w:cs="Arial"/>
          <w:sz w:val="20"/>
          <w:szCs w:val="20"/>
        </w:rPr>
        <w:t>l’adozione dei conseguenti provvedimenti;</w:t>
      </w:r>
    </w:p>
    <w:p w14:paraId="2DBB1172" w14:textId="77777777" w:rsidR="00D9058A" w:rsidRPr="00D9058A" w:rsidRDefault="00D9058A" w:rsidP="00D9058A">
      <w:pPr>
        <w:widowControl w:val="0"/>
        <w:autoSpaceDE w:val="0"/>
        <w:autoSpaceDN w:val="0"/>
        <w:spacing w:before="6" w:after="0" w:line="240" w:lineRule="auto"/>
        <w:ind w:left="-142"/>
        <w:jc w:val="both"/>
        <w:rPr>
          <w:rFonts w:ascii="Calibri" w:eastAsia="Arial" w:hAnsi="Calibri" w:cs="Arial"/>
          <w:sz w:val="20"/>
          <w:szCs w:val="20"/>
        </w:rPr>
      </w:pPr>
      <w:r w:rsidRPr="00D9058A">
        <w:rPr>
          <w:rFonts w:ascii="Calibri" w:eastAsia="Arial" w:hAnsi="Calibri" w:cs="Arial"/>
          <w:sz w:val="20"/>
          <w:szCs w:val="20"/>
        </w:rPr>
        <w:t>3) la tutela in giudizio di un diritto del Titolare del trattamento;</w:t>
      </w:r>
    </w:p>
    <w:p w14:paraId="2B57C965" w14:textId="06C45DBB" w:rsidR="00D9058A" w:rsidRDefault="00D9058A" w:rsidP="00D9058A">
      <w:pPr>
        <w:widowControl w:val="0"/>
        <w:autoSpaceDE w:val="0"/>
        <w:autoSpaceDN w:val="0"/>
        <w:spacing w:before="6" w:after="0" w:line="240" w:lineRule="auto"/>
        <w:ind w:left="-142"/>
        <w:jc w:val="both"/>
        <w:rPr>
          <w:rFonts w:ascii="Calibri" w:eastAsia="Arial" w:hAnsi="Calibri" w:cs="Arial"/>
          <w:sz w:val="20"/>
          <w:szCs w:val="20"/>
        </w:rPr>
      </w:pPr>
      <w:r w:rsidRPr="00D9058A">
        <w:rPr>
          <w:rFonts w:ascii="Calibri" w:eastAsia="Arial" w:hAnsi="Calibri" w:cs="Arial"/>
          <w:sz w:val="20"/>
          <w:szCs w:val="20"/>
        </w:rPr>
        <w:t>4) la risposta ad una richiesta dell’Autorità giudiziaria o Autorità alla stessa assimilata</w:t>
      </w:r>
      <w:r>
        <w:rPr>
          <w:rFonts w:ascii="Calibri" w:eastAsia="Arial" w:hAnsi="Calibri" w:cs="Arial"/>
          <w:sz w:val="20"/>
          <w:szCs w:val="20"/>
        </w:rPr>
        <w:t>.</w:t>
      </w:r>
    </w:p>
    <w:p w14:paraId="6AD70624" w14:textId="6D5653B2" w:rsidR="00901FBF" w:rsidRPr="00901FBF" w:rsidRDefault="00901FBF" w:rsidP="00D9058A">
      <w:pPr>
        <w:widowControl w:val="0"/>
        <w:autoSpaceDE w:val="0"/>
        <w:autoSpaceDN w:val="0"/>
        <w:spacing w:before="120" w:after="0" w:line="240" w:lineRule="auto"/>
        <w:ind w:left="-142"/>
        <w:jc w:val="both"/>
        <w:rPr>
          <w:rFonts w:ascii="Calibri" w:eastAsia="Arial" w:hAnsi="Calibri" w:cs="Arial"/>
          <w:sz w:val="20"/>
          <w:szCs w:val="20"/>
        </w:rPr>
      </w:pPr>
      <w:r w:rsidRPr="00901FBF">
        <w:rPr>
          <w:rFonts w:ascii="Calibri" w:eastAsia="Arial" w:hAnsi="Calibri" w:cs="Arial"/>
          <w:sz w:val="20"/>
          <w:szCs w:val="20"/>
        </w:rPr>
        <w:t xml:space="preserve">Al fine di attivare un eventuale procedimento disciplinare contro il presunto autore della condotta segnalata, l’identità del segnalante potrà essere rivelata solo dietro consenso di quest’ultimo. Per tale motivo, </w:t>
      </w:r>
      <w:r w:rsidR="002D2957">
        <w:rPr>
          <w:rFonts w:ascii="Calibri" w:eastAsia="Arial" w:hAnsi="Calibri" w:cs="Arial"/>
          <w:bCs/>
          <w:sz w:val="20"/>
          <w:szCs w:val="20"/>
        </w:rPr>
        <w:t>l</w:t>
      </w:r>
      <w:r w:rsidR="006221A7">
        <w:rPr>
          <w:rFonts w:ascii="Calibri" w:eastAsia="Arial" w:hAnsi="Calibri" w:cs="Arial"/>
          <w:bCs/>
          <w:sz w:val="20"/>
          <w:szCs w:val="20"/>
        </w:rPr>
        <w:t>’ODCEC</w:t>
      </w:r>
      <w:r w:rsidR="00397058">
        <w:rPr>
          <w:rFonts w:ascii="Calibri" w:eastAsia="Arial" w:hAnsi="Calibri" w:cs="Arial"/>
          <w:bCs/>
          <w:sz w:val="20"/>
          <w:szCs w:val="20"/>
        </w:rPr>
        <w:t xml:space="preserve"> </w:t>
      </w:r>
      <w:r w:rsidR="00D27BF8">
        <w:rPr>
          <w:rFonts w:ascii="Calibri" w:eastAsia="Arial" w:hAnsi="Calibri" w:cs="Arial"/>
          <w:bCs/>
          <w:sz w:val="20"/>
          <w:szCs w:val="20"/>
        </w:rPr>
        <w:t xml:space="preserve">può </w:t>
      </w:r>
      <w:r w:rsidRPr="00901FBF">
        <w:rPr>
          <w:rFonts w:ascii="Calibri" w:eastAsia="Arial" w:hAnsi="Calibri" w:cs="Arial"/>
          <w:sz w:val="20"/>
          <w:szCs w:val="20"/>
        </w:rPr>
        <w:t>stabili</w:t>
      </w:r>
      <w:r w:rsidR="00D27BF8">
        <w:rPr>
          <w:rFonts w:ascii="Calibri" w:eastAsia="Arial" w:hAnsi="Calibri" w:cs="Arial"/>
          <w:sz w:val="20"/>
          <w:szCs w:val="20"/>
        </w:rPr>
        <w:t>r</w:t>
      </w:r>
      <w:r w:rsidRPr="00901FBF">
        <w:rPr>
          <w:rFonts w:ascii="Calibri" w:eastAsia="Arial" w:hAnsi="Calibri" w:cs="Arial"/>
          <w:sz w:val="20"/>
          <w:szCs w:val="20"/>
        </w:rPr>
        <w:t xml:space="preserve">e in apposito regolamento </w:t>
      </w:r>
      <w:r w:rsidR="00397058">
        <w:rPr>
          <w:rFonts w:ascii="Calibri" w:eastAsia="Arial" w:hAnsi="Calibri" w:cs="Arial"/>
          <w:sz w:val="20"/>
          <w:szCs w:val="20"/>
        </w:rPr>
        <w:t>o procedura</w:t>
      </w:r>
      <w:r w:rsidRPr="00901FBF">
        <w:rPr>
          <w:rFonts w:ascii="Calibri" w:eastAsia="Arial" w:hAnsi="Calibri" w:cs="Arial"/>
          <w:sz w:val="20"/>
          <w:szCs w:val="20"/>
        </w:rPr>
        <w:t xml:space="preserve"> </w:t>
      </w:r>
      <w:r w:rsidR="002D2957">
        <w:rPr>
          <w:rFonts w:ascii="Calibri" w:eastAsia="Arial" w:hAnsi="Calibri" w:cs="Arial"/>
          <w:sz w:val="20"/>
          <w:szCs w:val="20"/>
        </w:rPr>
        <w:t xml:space="preserve">interna ovvero all’interno del PIAO adottato </w:t>
      </w:r>
      <w:r w:rsidRPr="00901FBF">
        <w:rPr>
          <w:rFonts w:ascii="Calibri" w:eastAsia="Arial" w:hAnsi="Calibri" w:cs="Arial"/>
          <w:sz w:val="20"/>
          <w:szCs w:val="20"/>
        </w:rPr>
        <w:t>le modalità con cui il RPCT trasmette all’ufficio di disciplina la segnalazione e acquisisce il consenso del segnalante a rivelare la sua identità.</w:t>
      </w:r>
    </w:p>
    <w:p w14:paraId="5613917B" w14:textId="77777777" w:rsidR="00901FBF" w:rsidRPr="00901FBF" w:rsidRDefault="00901FBF" w:rsidP="00901FBF">
      <w:pPr>
        <w:widowControl w:val="0"/>
        <w:autoSpaceDE w:val="0"/>
        <w:autoSpaceDN w:val="0"/>
        <w:spacing w:before="6" w:after="0" w:line="240" w:lineRule="auto"/>
        <w:ind w:left="372"/>
        <w:jc w:val="both"/>
        <w:rPr>
          <w:rFonts w:ascii="Calibri" w:eastAsia="Arial" w:hAnsi="Calibri" w:cs="Arial"/>
          <w:sz w:val="19"/>
          <w:szCs w:val="19"/>
        </w:rPr>
      </w:pPr>
    </w:p>
    <w:p w14:paraId="47C10602" w14:textId="032376AD" w:rsidR="00901FBF" w:rsidRPr="00901FBF" w:rsidRDefault="00D9058A" w:rsidP="00901FBF">
      <w:pPr>
        <w:widowControl w:val="0"/>
        <w:autoSpaceDE w:val="0"/>
        <w:autoSpaceDN w:val="0"/>
        <w:spacing w:before="6" w:after="0" w:line="240" w:lineRule="auto"/>
        <w:ind w:left="-142"/>
        <w:jc w:val="both"/>
        <w:rPr>
          <w:rFonts w:ascii="Calibri" w:eastAsia="Trebuchet MS" w:hAnsi="Calibri" w:cs="Arial"/>
          <w:b/>
          <w:bCs/>
          <w:noProof/>
          <w:color w:val="002060"/>
          <w:sz w:val="24"/>
          <w:szCs w:val="24"/>
          <w:lang w:eastAsia="it-IT"/>
        </w:rPr>
      </w:pPr>
      <w:r>
        <w:rPr>
          <w:rFonts w:ascii="Calibri" w:eastAsia="Trebuchet MS" w:hAnsi="Calibri" w:cs="Arial"/>
          <w:b/>
          <w:bCs/>
          <w:noProof/>
          <w:color w:val="002060"/>
          <w:sz w:val="24"/>
          <w:szCs w:val="24"/>
          <w:lang w:eastAsia="it-IT"/>
        </w:rPr>
        <w:t xml:space="preserve">Modalità, </w:t>
      </w:r>
      <w:r w:rsidR="00901FBF" w:rsidRPr="00901FBF">
        <w:rPr>
          <w:rFonts w:ascii="Calibri" w:eastAsia="Trebuchet MS" w:hAnsi="Calibri" w:cs="Arial"/>
          <w:b/>
          <w:bCs/>
          <w:noProof/>
          <w:color w:val="002060"/>
          <w:sz w:val="24"/>
          <w:szCs w:val="24"/>
          <w:lang w:eastAsia="it-IT"/>
        </w:rPr>
        <w:t>Natura del conferimento e conseguenze in caso di rifiuto</w:t>
      </w:r>
    </w:p>
    <w:p w14:paraId="0EFBC4E6" w14:textId="2A4AC2AD" w:rsidR="00853A14" w:rsidRDefault="00901FBF" w:rsidP="00853A14">
      <w:pPr>
        <w:widowControl w:val="0"/>
        <w:autoSpaceDE w:val="0"/>
        <w:autoSpaceDN w:val="0"/>
        <w:spacing w:after="0" w:line="240" w:lineRule="auto"/>
        <w:ind w:left="-142"/>
        <w:jc w:val="both"/>
        <w:outlineLvl w:val="0"/>
        <w:rPr>
          <w:rFonts w:ascii="Calibri" w:eastAsia="Arial" w:hAnsi="Calibri" w:cs="Arial"/>
          <w:sz w:val="20"/>
          <w:szCs w:val="20"/>
        </w:rPr>
      </w:pPr>
      <w:r w:rsidRPr="00901FBF">
        <w:rPr>
          <w:rFonts w:ascii="Calibri" w:eastAsia="Arial" w:hAnsi="Calibri" w:cs="Arial"/>
          <w:sz w:val="20"/>
          <w:szCs w:val="20"/>
        </w:rPr>
        <w:t xml:space="preserve">Il conferimento dei dati personali è facoltativo e la segnalazione potrà anche essere anonima. Il mancato conferimento </w:t>
      </w:r>
      <w:r w:rsidR="003C3055" w:rsidRPr="00241AA8">
        <w:rPr>
          <w:rFonts w:ascii="Calibri" w:eastAsia="Arial" w:hAnsi="Calibri" w:cs="Arial"/>
          <w:sz w:val="20"/>
          <w:szCs w:val="20"/>
        </w:rPr>
        <w:t xml:space="preserve">di eventuali dati personali </w:t>
      </w:r>
      <w:r w:rsidRPr="00901FBF">
        <w:rPr>
          <w:rFonts w:ascii="Calibri" w:eastAsia="Arial" w:hAnsi="Calibri" w:cs="Arial"/>
          <w:sz w:val="20"/>
          <w:szCs w:val="20"/>
        </w:rPr>
        <w:t>non avrà alcuna conseguenza sul segnalante</w:t>
      </w:r>
      <w:r w:rsidR="00853A14">
        <w:rPr>
          <w:rFonts w:ascii="Calibri" w:eastAsia="Arial" w:hAnsi="Calibri" w:cs="Arial"/>
          <w:sz w:val="20"/>
          <w:szCs w:val="20"/>
        </w:rPr>
        <w:t xml:space="preserve">, ma </w:t>
      </w:r>
      <w:r w:rsidR="00853A14" w:rsidRPr="00853A14">
        <w:rPr>
          <w:rFonts w:ascii="Calibri" w:eastAsia="Arial" w:hAnsi="Calibri" w:cs="Arial"/>
          <w:sz w:val="20"/>
          <w:szCs w:val="20"/>
        </w:rPr>
        <w:t>potrebbe tuttavia pregiudicare l’istruttoria</w:t>
      </w:r>
      <w:r w:rsidR="00853A14">
        <w:rPr>
          <w:rFonts w:ascii="Calibri" w:eastAsia="Arial" w:hAnsi="Calibri" w:cs="Arial"/>
          <w:sz w:val="20"/>
          <w:szCs w:val="20"/>
        </w:rPr>
        <w:t xml:space="preserve"> </w:t>
      </w:r>
      <w:r w:rsidR="00853A14" w:rsidRPr="00853A14">
        <w:rPr>
          <w:rFonts w:ascii="Calibri" w:eastAsia="Arial" w:hAnsi="Calibri" w:cs="Arial"/>
          <w:sz w:val="20"/>
          <w:szCs w:val="20"/>
        </w:rPr>
        <w:t>della segnalazione: le segnalazioni anonime, infatti, verranno prese in considerazione solo ove si presentino</w:t>
      </w:r>
      <w:r w:rsidR="00853A14">
        <w:rPr>
          <w:rFonts w:ascii="Calibri" w:eastAsia="Arial" w:hAnsi="Calibri" w:cs="Arial"/>
          <w:sz w:val="20"/>
          <w:szCs w:val="20"/>
        </w:rPr>
        <w:t xml:space="preserve"> </w:t>
      </w:r>
      <w:r w:rsidR="00853A14" w:rsidRPr="00853A14">
        <w:rPr>
          <w:rFonts w:ascii="Calibri" w:eastAsia="Arial" w:hAnsi="Calibri" w:cs="Arial"/>
          <w:sz w:val="20"/>
          <w:szCs w:val="20"/>
        </w:rPr>
        <w:t>adeguatamente circostanziate e rese con dovizia di particolari, in modo da far emergere fatti e situazioni connessi a</w:t>
      </w:r>
      <w:r w:rsidR="00853A14">
        <w:rPr>
          <w:rFonts w:ascii="Calibri" w:eastAsia="Arial" w:hAnsi="Calibri" w:cs="Arial"/>
          <w:sz w:val="20"/>
          <w:szCs w:val="20"/>
        </w:rPr>
        <w:t xml:space="preserve"> </w:t>
      </w:r>
      <w:r w:rsidR="00853A14" w:rsidRPr="00853A14">
        <w:rPr>
          <w:rFonts w:ascii="Calibri" w:eastAsia="Arial" w:hAnsi="Calibri" w:cs="Arial"/>
          <w:sz w:val="20"/>
          <w:szCs w:val="20"/>
        </w:rPr>
        <w:t>contesti determinati</w:t>
      </w:r>
      <w:r w:rsidR="00853A14">
        <w:rPr>
          <w:rFonts w:ascii="Calibri" w:eastAsia="Arial" w:hAnsi="Calibri" w:cs="Arial"/>
          <w:sz w:val="20"/>
          <w:szCs w:val="20"/>
        </w:rPr>
        <w:t>.</w:t>
      </w:r>
    </w:p>
    <w:p w14:paraId="4E668745" w14:textId="64773F3D" w:rsidR="00D9058A" w:rsidRDefault="00D9058A" w:rsidP="00D9058A">
      <w:pPr>
        <w:widowControl w:val="0"/>
        <w:autoSpaceDE w:val="0"/>
        <w:autoSpaceDN w:val="0"/>
        <w:spacing w:after="0" w:line="240" w:lineRule="auto"/>
        <w:ind w:left="-142"/>
        <w:jc w:val="both"/>
        <w:outlineLvl w:val="0"/>
        <w:rPr>
          <w:rFonts w:ascii="Calibri" w:eastAsia="Arial" w:hAnsi="Calibri" w:cs="Arial"/>
          <w:sz w:val="20"/>
          <w:szCs w:val="20"/>
        </w:rPr>
      </w:pPr>
      <w:r w:rsidRPr="00D9058A">
        <w:rPr>
          <w:rFonts w:ascii="Calibri" w:eastAsia="Arial" w:hAnsi="Calibri" w:cs="Arial"/>
          <w:sz w:val="20"/>
          <w:szCs w:val="20"/>
        </w:rPr>
        <w:t>Solo ove strettamente necessario ai fini dell’attività di verifica o su</w:t>
      </w:r>
      <w:r>
        <w:rPr>
          <w:rFonts w:ascii="Calibri" w:eastAsia="Arial" w:hAnsi="Calibri" w:cs="Arial"/>
          <w:sz w:val="20"/>
          <w:szCs w:val="20"/>
        </w:rPr>
        <w:t xml:space="preserve"> </w:t>
      </w:r>
      <w:r w:rsidRPr="00D9058A">
        <w:rPr>
          <w:rFonts w:ascii="Calibri" w:eastAsia="Arial" w:hAnsi="Calibri" w:cs="Arial"/>
          <w:sz w:val="20"/>
          <w:szCs w:val="20"/>
        </w:rPr>
        <w:t>istanza degli organi esterni inquirenti, il Responsabile della Prevenzione della Corruzione e della Trasparenza (RPCT)</w:t>
      </w:r>
      <w:r>
        <w:rPr>
          <w:rFonts w:ascii="Calibri" w:eastAsia="Arial" w:hAnsi="Calibri" w:cs="Arial"/>
          <w:sz w:val="20"/>
          <w:szCs w:val="20"/>
        </w:rPr>
        <w:t xml:space="preserve"> </w:t>
      </w:r>
      <w:r w:rsidRPr="00D9058A">
        <w:rPr>
          <w:rFonts w:ascii="Calibri" w:eastAsia="Arial" w:hAnsi="Calibri" w:cs="Arial"/>
          <w:sz w:val="20"/>
          <w:szCs w:val="20"/>
        </w:rPr>
        <w:t>può, riportando adeguata motivazione, effettuare l’associazione della segnalazione con l’identità del</w:t>
      </w:r>
      <w:r>
        <w:rPr>
          <w:rFonts w:ascii="Calibri" w:eastAsia="Arial" w:hAnsi="Calibri" w:cs="Arial"/>
          <w:sz w:val="20"/>
          <w:szCs w:val="20"/>
        </w:rPr>
        <w:t xml:space="preserve"> </w:t>
      </w:r>
      <w:r w:rsidRPr="00D9058A">
        <w:rPr>
          <w:rFonts w:ascii="Calibri" w:eastAsia="Arial" w:hAnsi="Calibri" w:cs="Arial"/>
          <w:sz w:val="20"/>
          <w:szCs w:val="20"/>
        </w:rPr>
        <w:t>segnalante. In tal caso, ad eccezione dei casi in cui sia configurabile una responsabilità a titolo di calunnia e di</w:t>
      </w:r>
      <w:r>
        <w:rPr>
          <w:rFonts w:ascii="Calibri" w:eastAsia="Arial" w:hAnsi="Calibri" w:cs="Arial"/>
          <w:sz w:val="20"/>
          <w:szCs w:val="20"/>
        </w:rPr>
        <w:t xml:space="preserve"> </w:t>
      </w:r>
      <w:r w:rsidRPr="00D9058A">
        <w:rPr>
          <w:rFonts w:ascii="Calibri" w:eastAsia="Arial" w:hAnsi="Calibri" w:cs="Arial"/>
          <w:sz w:val="20"/>
          <w:szCs w:val="20"/>
        </w:rPr>
        <w:t>diffamazione ai sensi delle disposizioni del codice penale o dell’art. 2043 del codice civile e delle ipotesi in cui</w:t>
      </w:r>
      <w:r>
        <w:rPr>
          <w:rFonts w:ascii="Calibri" w:eastAsia="Arial" w:hAnsi="Calibri" w:cs="Arial"/>
          <w:sz w:val="20"/>
          <w:szCs w:val="20"/>
        </w:rPr>
        <w:t xml:space="preserve"> </w:t>
      </w:r>
      <w:r w:rsidRPr="00D9058A">
        <w:rPr>
          <w:rFonts w:ascii="Calibri" w:eastAsia="Arial" w:hAnsi="Calibri" w:cs="Arial"/>
          <w:sz w:val="20"/>
          <w:szCs w:val="20"/>
        </w:rPr>
        <w:t>l’anonimato non sia opponibile per legge (ad esempio, indagini penali, tributarie o amministrative, ispezioni di organi</w:t>
      </w:r>
      <w:r>
        <w:rPr>
          <w:rFonts w:ascii="Calibri" w:eastAsia="Arial" w:hAnsi="Calibri" w:cs="Arial"/>
          <w:sz w:val="20"/>
          <w:szCs w:val="20"/>
        </w:rPr>
        <w:t xml:space="preserve"> </w:t>
      </w:r>
      <w:r w:rsidRPr="00D9058A">
        <w:rPr>
          <w:rFonts w:ascii="Calibri" w:eastAsia="Arial" w:hAnsi="Calibri" w:cs="Arial"/>
          <w:sz w:val="20"/>
          <w:szCs w:val="20"/>
        </w:rPr>
        <w:t>di controllo), l’identità del segnalante viene protetta in ogni contesto successivo alla segnalazione e tutti i soggetti</w:t>
      </w:r>
      <w:r>
        <w:rPr>
          <w:rFonts w:ascii="Calibri" w:eastAsia="Arial" w:hAnsi="Calibri" w:cs="Arial"/>
          <w:sz w:val="20"/>
          <w:szCs w:val="20"/>
        </w:rPr>
        <w:t xml:space="preserve"> </w:t>
      </w:r>
      <w:r w:rsidRPr="00D9058A">
        <w:rPr>
          <w:rFonts w:ascii="Calibri" w:eastAsia="Arial" w:hAnsi="Calibri" w:cs="Arial"/>
          <w:sz w:val="20"/>
          <w:szCs w:val="20"/>
        </w:rPr>
        <w:t xml:space="preserve">afferenti </w:t>
      </w:r>
      <w:r w:rsidR="00160BFB">
        <w:rPr>
          <w:rFonts w:ascii="Calibri" w:eastAsia="Arial" w:hAnsi="Calibri" w:cs="Arial"/>
          <w:sz w:val="20"/>
          <w:szCs w:val="20"/>
        </w:rPr>
        <w:t>al</w:t>
      </w:r>
      <w:r w:rsidR="002D2957">
        <w:rPr>
          <w:rFonts w:ascii="Calibri" w:eastAsia="Arial" w:hAnsi="Calibri" w:cs="Arial"/>
          <w:sz w:val="20"/>
          <w:szCs w:val="20"/>
        </w:rPr>
        <w:t>l</w:t>
      </w:r>
      <w:r w:rsidR="006221A7">
        <w:rPr>
          <w:rFonts w:ascii="Calibri" w:eastAsia="Arial" w:hAnsi="Calibri" w:cs="Arial"/>
          <w:sz w:val="20"/>
          <w:szCs w:val="20"/>
        </w:rPr>
        <w:t>’ODCEC</w:t>
      </w:r>
      <w:r w:rsidRPr="00D9058A">
        <w:rPr>
          <w:rFonts w:ascii="Calibri" w:eastAsia="Arial" w:hAnsi="Calibri" w:cs="Arial"/>
          <w:sz w:val="20"/>
          <w:szCs w:val="20"/>
        </w:rPr>
        <w:t xml:space="preserve"> che eventualmente ricevono o sono coinvolti nella gestione della segnalazione sono tenuti a</w:t>
      </w:r>
      <w:r>
        <w:rPr>
          <w:rFonts w:ascii="Calibri" w:eastAsia="Arial" w:hAnsi="Calibri" w:cs="Arial"/>
          <w:sz w:val="20"/>
          <w:szCs w:val="20"/>
        </w:rPr>
        <w:t xml:space="preserve"> </w:t>
      </w:r>
      <w:r w:rsidRPr="00D9058A">
        <w:rPr>
          <w:rFonts w:ascii="Calibri" w:eastAsia="Arial" w:hAnsi="Calibri" w:cs="Arial"/>
          <w:sz w:val="20"/>
          <w:szCs w:val="20"/>
        </w:rPr>
        <w:t>tutelare la riservatezza di tale informazione</w:t>
      </w:r>
      <w:r>
        <w:rPr>
          <w:rFonts w:ascii="Calibri" w:eastAsia="Arial" w:hAnsi="Calibri" w:cs="Arial"/>
          <w:sz w:val="20"/>
          <w:szCs w:val="20"/>
        </w:rPr>
        <w:t>.</w:t>
      </w:r>
    </w:p>
    <w:p w14:paraId="2080CBB5" w14:textId="76F0CF1A" w:rsidR="00853A14" w:rsidRPr="00241AA8" w:rsidRDefault="00853A14" w:rsidP="00853A14">
      <w:pPr>
        <w:widowControl w:val="0"/>
        <w:autoSpaceDE w:val="0"/>
        <w:autoSpaceDN w:val="0"/>
        <w:spacing w:after="0" w:line="240" w:lineRule="auto"/>
        <w:ind w:left="-142"/>
        <w:jc w:val="both"/>
        <w:outlineLvl w:val="0"/>
        <w:rPr>
          <w:rFonts w:ascii="Calibri" w:eastAsia="Arial" w:hAnsi="Calibri" w:cs="Arial"/>
          <w:sz w:val="20"/>
          <w:szCs w:val="20"/>
        </w:rPr>
      </w:pPr>
      <w:r>
        <w:rPr>
          <w:rFonts w:ascii="Calibri" w:eastAsia="Arial" w:hAnsi="Calibri" w:cs="Arial"/>
          <w:sz w:val="20"/>
          <w:szCs w:val="20"/>
        </w:rPr>
        <w:t xml:space="preserve">Il </w:t>
      </w:r>
      <w:r w:rsidRPr="00853A14">
        <w:rPr>
          <w:rFonts w:ascii="Calibri" w:eastAsia="Arial" w:hAnsi="Calibri" w:cs="Arial"/>
          <w:sz w:val="20"/>
          <w:szCs w:val="20"/>
        </w:rPr>
        <w:t>trattamento</w:t>
      </w:r>
      <w:r>
        <w:rPr>
          <w:rFonts w:ascii="Calibri" w:eastAsia="Arial" w:hAnsi="Calibri" w:cs="Arial"/>
          <w:sz w:val="20"/>
          <w:szCs w:val="20"/>
        </w:rPr>
        <w:t xml:space="preserve"> </w:t>
      </w:r>
      <w:r w:rsidRPr="00853A14">
        <w:rPr>
          <w:rFonts w:ascii="Calibri" w:eastAsia="Arial" w:hAnsi="Calibri" w:cs="Arial"/>
          <w:sz w:val="20"/>
          <w:szCs w:val="20"/>
        </w:rPr>
        <w:t>sarà effettuato con l’utilizzo di procedure anche informatizzate, dotate di strumenti di crittografia per garantire la</w:t>
      </w:r>
      <w:r>
        <w:rPr>
          <w:rFonts w:ascii="Calibri" w:eastAsia="Arial" w:hAnsi="Calibri" w:cs="Arial"/>
          <w:sz w:val="20"/>
          <w:szCs w:val="20"/>
        </w:rPr>
        <w:t xml:space="preserve"> </w:t>
      </w:r>
      <w:r w:rsidRPr="00853A14">
        <w:rPr>
          <w:rFonts w:ascii="Calibri" w:eastAsia="Arial" w:hAnsi="Calibri" w:cs="Arial"/>
          <w:sz w:val="20"/>
          <w:szCs w:val="20"/>
        </w:rPr>
        <w:t>riservatezza dell’identità del segnalante e del contenuto delle segnalazioni e della relativa documentazione, adottando</w:t>
      </w:r>
      <w:r>
        <w:rPr>
          <w:rFonts w:ascii="Calibri" w:eastAsia="Arial" w:hAnsi="Calibri" w:cs="Arial"/>
          <w:sz w:val="20"/>
          <w:szCs w:val="20"/>
        </w:rPr>
        <w:t xml:space="preserve"> </w:t>
      </w:r>
      <w:r w:rsidRPr="00853A14">
        <w:rPr>
          <w:rFonts w:ascii="Calibri" w:eastAsia="Arial" w:hAnsi="Calibri" w:cs="Arial"/>
          <w:sz w:val="20"/>
          <w:szCs w:val="20"/>
        </w:rPr>
        <w:t>misure tecniche e organizzative adeguate a proteggerli da accessi non autorizzati o illeciti, dalla distruzione, dalla</w:t>
      </w:r>
      <w:r>
        <w:rPr>
          <w:rFonts w:ascii="Calibri" w:eastAsia="Arial" w:hAnsi="Calibri" w:cs="Arial"/>
          <w:sz w:val="20"/>
          <w:szCs w:val="20"/>
        </w:rPr>
        <w:t xml:space="preserve"> </w:t>
      </w:r>
      <w:r w:rsidRPr="00853A14">
        <w:rPr>
          <w:rFonts w:ascii="Calibri" w:eastAsia="Arial" w:hAnsi="Calibri" w:cs="Arial"/>
          <w:sz w:val="20"/>
          <w:szCs w:val="20"/>
        </w:rPr>
        <w:t>perdita d’integrità e riservatezza, anche accidental</w:t>
      </w:r>
      <w:r>
        <w:rPr>
          <w:rFonts w:ascii="Calibri" w:eastAsia="Arial" w:hAnsi="Calibri" w:cs="Arial"/>
          <w:sz w:val="20"/>
          <w:szCs w:val="20"/>
        </w:rPr>
        <w:t>i.</w:t>
      </w:r>
    </w:p>
    <w:p w14:paraId="386EAA88" w14:textId="77777777" w:rsidR="003C3055" w:rsidRDefault="003C3055" w:rsidP="003C3055">
      <w:pPr>
        <w:widowControl w:val="0"/>
        <w:autoSpaceDE w:val="0"/>
        <w:autoSpaceDN w:val="0"/>
        <w:spacing w:after="0" w:line="240" w:lineRule="auto"/>
        <w:ind w:left="-142"/>
        <w:jc w:val="both"/>
        <w:outlineLvl w:val="0"/>
        <w:rPr>
          <w:rFonts w:ascii="Calibri" w:eastAsia="Arial" w:hAnsi="Calibri" w:cs="Arial"/>
          <w:sz w:val="19"/>
          <w:szCs w:val="19"/>
        </w:rPr>
      </w:pPr>
    </w:p>
    <w:p w14:paraId="1E43298E" w14:textId="0890F801" w:rsidR="00901FBF" w:rsidRPr="00901FBF" w:rsidRDefault="00901FBF" w:rsidP="003C3055">
      <w:pPr>
        <w:widowControl w:val="0"/>
        <w:autoSpaceDE w:val="0"/>
        <w:autoSpaceDN w:val="0"/>
        <w:spacing w:after="0" w:line="240" w:lineRule="auto"/>
        <w:ind w:left="-142"/>
        <w:jc w:val="both"/>
        <w:outlineLvl w:val="0"/>
        <w:rPr>
          <w:rFonts w:ascii="Calibri" w:eastAsia="Trebuchet MS" w:hAnsi="Calibri" w:cs="Arial"/>
          <w:b/>
          <w:bCs/>
          <w:noProof/>
          <w:color w:val="002060"/>
          <w:sz w:val="24"/>
          <w:szCs w:val="24"/>
          <w:lang w:eastAsia="it-IT"/>
        </w:rPr>
      </w:pPr>
      <w:r w:rsidRPr="00901FBF">
        <w:rPr>
          <w:rFonts w:ascii="Calibri" w:eastAsia="Trebuchet MS" w:hAnsi="Calibri" w:cs="Arial"/>
          <w:b/>
          <w:bCs/>
          <w:noProof/>
          <w:color w:val="002060"/>
          <w:sz w:val="24"/>
          <w:szCs w:val="24"/>
          <w:lang w:eastAsia="it-IT"/>
        </w:rPr>
        <w:t>A chi comunichiamo i tuoi dati</w:t>
      </w:r>
    </w:p>
    <w:p w14:paraId="42781C6D" w14:textId="69A292CF" w:rsidR="002D2957" w:rsidRDefault="00901FBF" w:rsidP="00853A14">
      <w:pPr>
        <w:widowControl w:val="0"/>
        <w:autoSpaceDE w:val="0"/>
        <w:autoSpaceDN w:val="0"/>
        <w:spacing w:after="0" w:line="240" w:lineRule="auto"/>
        <w:ind w:left="-142"/>
        <w:jc w:val="both"/>
        <w:rPr>
          <w:rFonts w:ascii="Calibri" w:eastAsia="Arial" w:hAnsi="Calibri" w:cs="Arial"/>
          <w:sz w:val="20"/>
          <w:szCs w:val="20"/>
        </w:rPr>
      </w:pPr>
      <w:r w:rsidRPr="00901FBF">
        <w:rPr>
          <w:rFonts w:ascii="Calibri" w:eastAsia="Arial" w:hAnsi="Calibri" w:cs="Arial"/>
          <w:sz w:val="20"/>
          <w:szCs w:val="20"/>
        </w:rPr>
        <w:t>I dati saranno trattati unicamente da personale espressamente autorizzato dal Titolare e, in particolare, dal personale interno all’uopo preposto e agli uffici</w:t>
      </w:r>
      <w:r w:rsidR="003C3055" w:rsidRPr="00241AA8">
        <w:rPr>
          <w:rFonts w:ascii="Calibri" w:eastAsia="Arial" w:hAnsi="Calibri" w:cs="Arial"/>
          <w:sz w:val="20"/>
          <w:szCs w:val="20"/>
        </w:rPr>
        <w:t xml:space="preserve"> interni</w:t>
      </w:r>
      <w:r w:rsidRPr="00901FBF">
        <w:rPr>
          <w:rFonts w:ascii="Calibri" w:eastAsia="Arial" w:hAnsi="Calibri" w:cs="Arial"/>
          <w:sz w:val="20"/>
          <w:szCs w:val="20"/>
        </w:rPr>
        <w:t xml:space="preserve"> preposti (RPCT, componenti dell’eventuale gruppo di lavoro, </w:t>
      </w:r>
      <w:r w:rsidR="00397058">
        <w:rPr>
          <w:rFonts w:ascii="Calibri" w:eastAsia="Arial" w:hAnsi="Calibri" w:cs="Arial"/>
          <w:sz w:val="20"/>
          <w:szCs w:val="20"/>
        </w:rPr>
        <w:t xml:space="preserve">l’eventuale </w:t>
      </w:r>
      <w:r w:rsidRPr="00901FBF">
        <w:rPr>
          <w:rFonts w:ascii="Calibri" w:eastAsia="Arial" w:hAnsi="Calibri" w:cs="Arial"/>
          <w:sz w:val="20"/>
          <w:szCs w:val="20"/>
        </w:rPr>
        <w:t>custode del</w:t>
      </w:r>
      <w:r w:rsidR="00397058">
        <w:rPr>
          <w:rFonts w:ascii="Calibri" w:eastAsia="Arial" w:hAnsi="Calibri" w:cs="Arial"/>
          <w:sz w:val="20"/>
          <w:szCs w:val="20"/>
        </w:rPr>
        <w:t xml:space="preserve">le </w:t>
      </w:r>
      <w:r w:rsidRPr="00901FBF">
        <w:rPr>
          <w:rFonts w:ascii="Calibri" w:eastAsia="Arial" w:hAnsi="Calibri" w:cs="Arial"/>
          <w:sz w:val="20"/>
          <w:szCs w:val="20"/>
        </w:rPr>
        <w:t xml:space="preserve">identità e personale degli altri uffici eventualmente coinvolti nella gestione della segnalazione, previa istruzione e autorizzazione di tali soggetti quali incaricati al trattamento). </w:t>
      </w:r>
      <w:r w:rsidR="002D2957">
        <w:rPr>
          <w:rFonts w:ascii="Calibri" w:eastAsia="Arial" w:hAnsi="Calibri" w:cs="Arial"/>
          <w:sz w:val="20"/>
          <w:szCs w:val="20"/>
        </w:rPr>
        <w:t xml:space="preserve">I medesimi dati sono raccolti anche da Whistleblowing Solution Impresa Sociale S.r.l., quale fornitore del servizio di erogazione e gestione operativa della piattaforma tecnologica di </w:t>
      </w:r>
      <w:proofErr w:type="spellStart"/>
      <w:r w:rsidR="002D2957">
        <w:rPr>
          <w:rFonts w:ascii="Calibri" w:eastAsia="Arial" w:hAnsi="Calibri" w:cs="Arial"/>
          <w:sz w:val="20"/>
          <w:szCs w:val="20"/>
        </w:rPr>
        <w:t>digital</w:t>
      </w:r>
      <w:proofErr w:type="spellEnd"/>
      <w:r w:rsidR="002D2957">
        <w:rPr>
          <w:rFonts w:ascii="Calibri" w:eastAsia="Arial" w:hAnsi="Calibri" w:cs="Arial"/>
          <w:sz w:val="20"/>
          <w:szCs w:val="20"/>
        </w:rPr>
        <w:t xml:space="preserve"> whistleblowing (in qualità di responsabile del trattamento ai sensi dell’art. 28 del Regolamento UE 2016/679).</w:t>
      </w:r>
    </w:p>
    <w:p w14:paraId="119DE430" w14:textId="798CFA9B" w:rsidR="00901FBF" w:rsidRPr="00901FBF" w:rsidRDefault="00853A14" w:rsidP="00853A14">
      <w:pPr>
        <w:widowControl w:val="0"/>
        <w:autoSpaceDE w:val="0"/>
        <w:autoSpaceDN w:val="0"/>
        <w:spacing w:after="0" w:line="240" w:lineRule="auto"/>
        <w:ind w:left="-142"/>
        <w:jc w:val="both"/>
        <w:rPr>
          <w:rFonts w:ascii="Calibri" w:eastAsia="Arial" w:hAnsi="Calibri" w:cs="Arial"/>
          <w:sz w:val="20"/>
          <w:szCs w:val="20"/>
        </w:rPr>
      </w:pPr>
      <w:r w:rsidRPr="00853A14">
        <w:rPr>
          <w:rFonts w:ascii="Calibri" w:eastAsia="Arial" w:hAnsi="Calibri" w:cs="Arial"/>
          <w:sz w:val="20"/>
          <w:szCs w:val="20"/>
        </w:rPr>
        <w:t>Nei casi previsti dalla normativa, i dati personali potranno</w:t>
      </w:r>
      <w:r>
        <w:rPr>
          <w:rFonts w:ascii="Calibri" w:eastAsia="Arial" w:hAnsi="Calibri" w:cs="Arial"/>
          <w:sz w:val="20"/>
          <w:szCs w:val="20"/>
        </w:rPr>
        <w:t xml:space="preserve"> </w:t>
      </w:r>
      <w:r w:rsidRPr="00853A14">
        <w:rPr>
          <w:rFonts w:ascii="Calibri" w:eastAsia="Arial" w:hAnsi="Calibri" w:cs="Arial"/>
          <w:sz w:val="20"/>
          <w:szCs w:val="20"/>
        </w:rPr>
        <w:t>essere comunicati all’Autorità Nazionale Anticorruzione</w:t>
      </w:r>
      <w:r>
        <w:rPr>
          <w:rFonts w:ascii="Calibri" w:eastAsia="Arial" w:hAnsi="Calibri" w:cs="Arial"/>
          <w:sz w:val="20"/>
          <w:szCs w:val="20"/>
        </w:rPr>
        <w:t xml:space="preserve"> </w:t>
      </w:r>
      <w:r w:rsidRPr="00853A14">
        <w:rPr>
          <w:rFonts w:ascii="Calibri" w:eastAsia="Arial" w:hAnsi="Calibri" w:cs="Arial"/>
          <w:sz w:val="20"/>
          <w:szCs w:val="20"/>
        </w:rPr>
        <w:t>(ANAC), all’autorità giudiziaria ordinaria o all’autorità giudiziaria contabile</w:t>
      </w:r>
      <w:r>
        <w:rPr>
          <w:rFonts w:ascii="Calibri" w:eastAsia="Arial" w:hAnsi="Calibri" w:cs="Arial"/>
          <w:sz w:val="20"/>
          <w:szCs w:val="20"/>
        </w:rPr>
        <w:t xml:space="preserve"> </w:t>
      </w:r>
      <w:r w:rsidRPr="00901FBF">
        <w:rPr>
          <w:rFonts w:ascii="Calibri" w:eastAsia="Arial" w:hAnsi="Calibri" w:cs="Arial"/>
          <w:sz w:val="20"/>
          <w:szCs w:val="20"/>
        </w:rPr>
        <w:t>(per i profili di rispettiva competenza)</w:t>
      </w:r>
      <w:r w:rsidRPr="00853A14">
        <w:rPr>
          <w:rFonts w:ascii="Calibri" w:eastAsia="Arial" w:hAnsi="Calibri" w:cs="Arial"/>
          <w:sz w:val="20"/>
          <w:szCs w:val="20"/>
        </w:rPr>
        <w:t>. Si potrà altresì procedere alla</w:t>
      </w:r>
      <w:r>
        <w:rPr>
          <w:rFonts w:ascii="Calibri" w:eastAsia="Arial" w:hAnsi="Calibri" w:cs="Arial"/>
          <w:sz w:val="20"/>
          <w:szCs w:val="20"/>
        </w:rPr>
        <w:t xml:space="preserve"> </w:t>
      </w:r>
      <w:r w:rsidRPr="00853A14">
        <w:rPr>
          <w:rFonts w:ascii="Calibri" w:eastAsia="Arial" w:hAnsi="Calibri" w:cs="Arial"/>
          <w:sz w:val="20"/>
          <w:szCs w:val="20"/>
        </w:rPr>
        <w:t xml:space="preserve">comunicazione all’autorità giudiziaria ordinaria qualora </w:t>
      </w:r>
      <w:r w:rsidR="002D2957">
        <w:rPr>
          <w:rFonts w:ascii="Calibri" w:eastAsia="Arial" w:hAnsi="Calibri" w:cs="Arial"/>
          <w:sz w:val="20"/>
          <w:szCs w:val="20"/>
        </w:rPr>
        <w:t>l</w:t>
      </w:r>
      <w:r w:rsidR="006221A7">
        <w:rPr>
          <w:rFonts w:ascii="Calibri" w:eastAsia="Arial" w:hAnsi="Calibri" w:cs="Arial"/>
          <w:sz w:val="20"/>
          <w:szCs w:val="20"/>
        </w:rPr>
        <w:t>’ODCEC</w:t>
      </w:r>
      <w:r w:rsidRPr="00853A14">
        <w:rPr>
          <w:rFonts w:ascii="Calibri" w:eastAsia="Arial" w:hAnsi="Calibri" w:cs="Arial"/>
          <w:sz w:val="20"/>
          <w:szCs w:val="20"/>
        </w:rPr>
        <w:t xml:space="preserve"> intenda procedere nei confronti del segnalante per</w:t>
      </w:r>
      <w:r>
        <w:rPr>
          <w:rFonts w:ascii="Calibri" w:eastAsia="Arial" w:hAnsi="Calibri" w:cs="Arial"/>
          <w:sz w:val="20"/>
          <w:szCs w:val="20"/>
        </w:rPr>
        <w:t xml:space="preserve"> </w:t>
      </w:r>
      <w:r w:rsidRPr="00853A14">
        <w:rPr>
          <w:rFonts w:ascii="Calibri" w:eastAsia="Arial" w:hAnsi="Calibri" w:cs="Arial"/>
          <w:sz w:val="20"/>
          <w:szCs w:val="20"/>
        </w:rPr>
        <w:t>calunnia o diffamazione</w:t>
      </w:r>
      <w:r>
        <w:rPr>
          <w:rFonts w:ascii="Calibri" w:eastAsia="Arial" w:hAnsi="Calibri" w:cs="Arial"/>
          <w:sz w:val="20"/>
          <w:szCs w:val="20"/>
        </w:rPr>
        <w:t>.</w:t>
      </w:r>
    </w:p>
    <w:p w14:paraId="79BA4B22" w14:textId="77777777" w:rsidR="00241AA8" w:rsidRPr="00241AA8" w:rsidRDefault="00901FBF" w:rsidP="00241AA8">
      <w:pPr>
        <w:widowControl w:val="0"/>
        <w:autoSpaceDE w:val="0"/>
        <w:autoSpaceDN w:val="0"/>
        <w:spacing w:before="6" w:after="0" w:line="240" w:lineRule="auto"/>
        <w:ind w:left="-142"/>
        <w:jc w:val="both"/>
        <w:rPr>
          <w:rFonts w:ascii="Calibri" w:eastAsia="Arial" w:hAnsi="Calibri" w:cs="Arial"/>
          <w:sz w:val="20"/>
          <w:szCs w:val="20"/>
        </w:rPr>
      </w:pPr>
      <w:r w:rsidRPr="00901FBF">
        <w:rPr>
          <w:rFonts w:ascii="Calibri" w:eastAsia="Arial" w:hAnsi="Calibri" w:cs="Arial"/>
          <w:sz w:val="20"/>
          <w:szCs w:val="20"/>
        </w:rPr>
        <w:t>I dati non saranno comunicati a terzi né diffusi, se non nei casi specificamente previsti dal diritto nazionale o dell’Unione europea.</w:t>
      </w:r>
    </w:p>
    <w:p w14:paraId="2F8FEF70" w14:textId="77777777" w:rsidR="00241AA8" w:rsidRDefault="00241AA8" w:rsidP="00241AA8">
      <w:pPr>
        <w:widowControl w:val="0"/>
        <w:autoSpaceDE w:val="0"/>
        <w:autoSpaceDN w:val="0"/>
        <w:spacing w:before="6" w:after="0" w:line="240" w:lineRule="auto"/>
        <w:ind w:left="-142"/>
        <w:jc w:val="both"/>
        <w:rPr>
          <w:rFonts w:ascii="Calibri" w:eastAsia="Arial" w:hAnsi="Calibri" w:cs="Arial"/>
          <w:sz w:val="19"/>
          <w:szCs w:val="19"/>
        </w:rPr>
      </w:pPr>
    </w:p>
    <w:p w14:paraId="7DECF10D" w14:textId="3FE16E09" w:rsidR="00901FBF" w:rsidRPr="00901FBF" w:rsidRDefault="00901FBF" w:rsidP="00241AA8">
      <w:pPr>
        <w:widowControl w:val="0"/>
        <w:autoSpaceDE w:val="0"/>
        <w:autoSpaceDN w:val="0"/>
        <w:spacing w:before="6" w:after="0" w:line="240" w:lineRule="auto"/>
        <w:ind w:left="-142"/>
        <w:jc w:val="both"/>
        <w:rPr>
          <w:rFonts w:ascii="Calibri" w:eastAsia="Trebuchet MS" w:hAnsi="Calibri" w:cs="Arial"/>
          <w:b/>
          <w:bCs/>
          <w:noProof/>
          <w:color w:val="002060"/>
          <w:sz w:val="24"/>
          <w:szCs w:val="24"/>
          <w:lang w:eastAsia="it-IT"/>
        </w:rPr>
      </w:pPr>
      <w:r w:rsidRPr="00901FBF">
        <w:rPr>
          <w:rFonts w:ascii="Calibri" w:eastAsia="Trebuchet MS" w:hAnsi="Calibri" w:cs="Arial"/>
          <w:b/>
          <w:bCs/>
          <w:noProof/>
          <w:color w:val="002060"/>
          <w:sz w:val="24"/>
          <w:szCs w:val="24"/>
          <w:lang w:eastAsia="it-IT"/>
        </w:rPr>
        <w:t>Trasferimento dei dati</w:t>
      </w:r>
    </w:p>
    <w:p w14:paraId="627C4B16" w14:textId="0B9651B0" w:rsidR="00241AA8" w:rsidRPr="00241AA8" w:rsidRDefault="00901FBF" w:rsidP="00241AA8">
      <w:pPr>
        <w:widowControl w:val="0"/>
        <w:autoSpaceDE w:val="0"/>
        <w:autoSpaceDN w:val="0"/>
        <w:spacing w:after="0" w:line="240" w:lineRule="auto"/>
        <w:ind w:left="-142"/>
        <w:jc w:val="both"/>
        <w:rPr>
          <w:rFonts w:ascii="Calibri" w:eastAsia="Arial" w:hAnsi="Calibri" w:cs="Arial"/>
          <w:sz w:val="20"/>
          <w:szCs w:val="20"/>
        </w:rPr>
      </w:pPr>
      <w:r w:rsidRPr="00901FBF">
        <w:rPr>
          <w:rFonts w:ascii="Calibri" w:eastAsia="Arial" w:hAnsi="Calibri" w:cs="Arial"/>
          <w:sz w:val="20"/>
          <w:szCs w:val="20"/>
        </w:rPr>
        <w:t xml:space="preserve">I dati non saranno trasferiti al di fuori del territorio dello Spazio Economico Europeo (SEE). </w:t>
      </w:r>
    </w:p>
    <w:p w14:paraId="6438919F" w14:textId="77777777" w:rsidR="00241AA8" w:rsidRDefault="00241AA8" w:rsidP="00241AA8">
      <w:pPr>
        <w:widowControl w:val="0"/>
        <w:autoSpaceDE w:val="0"/>
        <w:autoSpaceDN w:val="0"/>
        <w:spacing w:after="0" w:line="240" w:lineRule="auto"/>
        <w:ind w:left="-142"/>
        <w:jc w:val="both"/>
        <w:rPr>
          <w:rFonts w:ascii="Calibri" w:eastAsia="Arial" w:hAnsi="Calibri" w:cs="Arial"/>
          <w:sz w:val="19"/>
          <w:szCs w:val="19"/>
        </w:rPr>
      </w:pPr>
    </w:p>
    <w:p w14:paraId="372DF742" w14:textId="69377C8B" w:rsidR="00901FBF" w:rsidRPr="00901FBF" w:rsidRDefault="00901FBF" w:rsidP="00241AA8">
      <w:pPr>
        <w:widowControl w:val="0"/>
        <w:autoSpaceDE w:val="0"/>
        <w:autoSpaceDN w:val="0"/>
        <w:spacing w:after="0" w:line="240" w:lineRule="auto"/>
        <w:ind w:left="-142"/>
        <w:jc w:val="both"/>
        <w:rPr>
          <w:rFonts w:ascii="Calibri" w:eastAsia="Trebuchet MS" w:hAnsi="Calibri" w:cs="Arial"/>
          <w:b/>
          <w:bCs/>
          <w:noProof/>
          <w:color w:val="002060"/>
          <w:sz w:val="24"/>
          <w:szCs w:val="24"/>
          <w:lang w:eastAsia="it-IT"/>
        </w:rPr>
      </w:pPr>
      <w:r w:rsidRPr="00901FBF">
        <w:rPr>
          <w:rFonts w:ascii="Calibri" w:eastAsia="Trebuchet MS" w:hAnsi="Calibri" w:cs="Arial"/>
          <w:b/>
          <w:bCs/>
          <w:noProof/>
          <w:color w:val="002060"/>
          <w:sz w:val="24"/>
          <w:szCs w:val="24"/>
          <w:lang w:eastAsia="it-IT"/>
        </w:rPr>
        <w:t>Conservazione dei dati</w:t>
      </w:r>
    </w:p>
    <w:p w14:paraId="16D65695" w14:textId="77777777" w:rsidR="00241AA8" w:rsidRPr="00241AA8" w:rsidRDefault="00901FBF" w:rsidP="00241AA8">
      <w:pPr>
        <w:widowControl w:val="0"/>
        <w:autoSpaceDE w:val="0"/>
        <w:autoSpaceDN w:val="0"/>
        <w:spacing w:after="0" w:line="240" w:lineRule="auto"/>
        <w:ind w:left="-142" w:right="-1"/>
        <w:jc w:val="both"/>
        <w:rPr>
          <w:rFonts w:ascii="Calibri" w:eastAsia="Arial" w:hAnsi="Calibri" w:cs="Arial"/>
          <w:color w:val="333333"/>
          <w:w w:val="105"/>
          <w:sz w:val="20"/>
          <w:szCs w:val="20"/>
        </w:rPr>
      </w:pPr>
      <w:r w:rsidRPr="00901FBF">
        <w:rPr>
          <w:rFonts w:ascii="Calibri" w:eastAsia="Arial" w:hAnsi="Calibri" w:cs="Arial"/>
          <w:sz w:val="20"/>
          <w:szCs w:val="20"/>
        </w:rPr>
        <w:t>Gli eventuali dati inseriti saranno trattati per tutta la durata della gestione della segnalazione e saranno conservati in conformità alle norme sulla conservazione della documentazione amministrativa (es. per il tempo necessario all’accertamento della fondatezza della segnalazione e, se del caso</w:t>
      </w:r>
      <w:r w:rsidRPr="0070677A">
        <w:rPr>
          <w:rFonts w:ascii="Calibri" w:eastAsia="Arial" w:hAnsi="Calibri" w:cs="Arial"/>
          <w:sz w:val="20"/>
          <w:szCs w:val="20"/>
        </w:rPr>
        <w:t>, all’adozione dei provvedimenti disciplinari conseguenti e/o all’esaurirsi di eventuali contenziosi avviati a seguito della segnalazione ovvero fino a un massimo di 5 anni dalla data di definizione e gestione della segnalazione).</w:t>
      </w:r>
    </w:p>
    <w:p w14:paraId="01920742" w14:textId="77777777" w:rsidR="00241AA8" w:rsidRDefault="00241AA8" w:rsidP="00241AA8">
      <w:pPr>
        <w:widowControl w:val="0"/>
        <w:autoSpaceDE w:val="0"/>
        <w:autoSpaceDN w:val="0"/>
        <w:spacing w:after="0" w:line="240" w:lineRule="auto"/>
        <w:ind w:left="-142" w:right="-1"/>
        <w:jc w:val="both"/>
        <w:rPr>
          <w:rFonts w:ascii="Calibri" w:eastAsia="Arial" w:hAnsi="Calibri" w:cs="Arial"/>
          <w:color w:val="333333"/>
          <w:w w:val="105"/>
          <w:sz w:val="19"/>
          <w:szCs w:val="19"/>
        </w:rPr>
      </w:pPr>
    </w:p>
    <w:p w14:paraId="25243508" w14:textId="02CDB89A" w:rsidR="00901FBF" w:rsidRPr="00901FBF" w:rsidRDefault="00901FBF" w:rsidP="00241AA8">
      <w:pPr>
        <w:widowControl w:val="0"/>
        <w:autoSpaceDE w:val="0"/>
        <w:autoSpaceDN w:val="0"/>
        <w:spacing w:after="0" w:line="240" w:lineRule="auto"/>
        <w:ind w:left="-142" w:right="-1"/>
        <w:jc w:val="both"/>
        <w:rPr>
          <w:rFonts w:ascii="Calibri" w:eastAsia="Trebuchet MS" w:hAnsi="Calibri" w:cs="Arial"/>
          <w:b/>
          <w:bCs/>
          <w:noProof/>
          <w:color w:val="002060"/>
          <w:sz w:val="24"/>
          <w:szCs w:val="24"/>
          <w:lang w:eastAsia="it-IT"/>
        </w:rPr>
      </w:pPr>
      <w:r w:rsidRPr="00901FBF">
        <w:rPr>
          <w:rFonts w:ascii="Calibri" w:eastAsia="Trebuchet MS" w:hAnsi="Calibri" w:cs="Arial"/>
          <w:b/>
          <w:bCs/>
          <w:noProof/>
          <w:color w:val="002060"/>
          <w:sz w:val="24"/>
          <w:szCs w:val="24"/>
          <w:lang w:eastAsia="it-IT"/>
        </w:rPr>
        <w:t>Diritti dell’interessato</w:t>
      </w:r>
    </w:p>
    <w:p w14:paraId="7913292D" w14:textId="433D801C" w:rsidR="00901FBF" w:rsidRPr="00901FBF" w:rsidRDefault="00901FBF" w:rsidP="00901FBF">
      <w:pPr>
        <w:widowControl w:val="0"/>
        <w:autoSpaceDE w:val="0"/>
        <w:autoSpaceDN w:val="0"/>
        <w:spacing w:after="0" w:line="240" w:lineRule="auto"/>
        <w:ind w:left="-142" w:right="-1"/>
        <w:jc w:val="both"/>
        <w:rPr>
          <w:rFonts w:ascii="Calibri" w:eastAsia="Arial" w:hAnsi="Calibri" w:cs="Arial"/>
          <w:sz w:val="20"/>
          <w:szCs w:val="20"/>
        </w:rPr>
      </w:pPr>
      <w:r w:rsidRPr="00901FBF">
        <w:rPr>
          <w:rFonts w:ascii="Calibri" w:eastAsia="Arial" w:hAnsi="Calibri" w:cs="Arial"/>
          <w:sz w:val="20"/>
          <w:szCs w:val="20"/>
        </w:rPr>
        <w:t>Gli interessati, ricorrendo i presupposti e nei limiti previsti dall’art. 2-undecies, comma 1, del D.Lgs. 196/2003 (come modificato dal D.Lgs. 101/2018), hanno il diritto di chiedere al titolare del trattamento l’accesso ai dati personali, la rettifica o la cancellazione degli stessi, la limitazione del trattamento che li riguarda o di opporsi al trattamento. I diritti appena citati, tuttavia, non possono essere esercitati con richiesta al titolare del trattamento ovvero con reclamo ai sensi dell'articolo 77 del Regolamento, qualora dall’esercizio di tali diritti possa derivare un pregiudizio effettivo e concreto alla riservatezza dell’identità del dipendente che segnala l’illecito di cui sia venuto a conoscenza in ragione del proprio ufficio. L’apposita istanza è presentata contattand</w:t>
      </w:r>
      <w:r w:rsidR="004B26DF">
        <w:rPr>
          <w:rFonts w:ascii="Calibri" w:eastAsia="Arial" w:hAnsi="Calibri" w:cs="Arial"/>
          <w:sz w:val="20"/>
          <w:szCs w:val="20"/>
        </w:rPr>
        <w:t>o</w:t>
      </w:r>
      <w:r w:rsidR="0070677A" w:rsidRPr="0070677A">
        <w:rPr>
          <w:rFonts w:ascii="Calibri" w:eastAsia="Arial" w:hAnsi="Calibri" w:cs="Arial"/>
          <w:bCs/>
          <w:sz w:val="20"/>
          <w:szCs w:val="20"/>
        </w:rPr>
        <w:t xml:space="preserve"> </w:t>
      </w:r>
      <w:r w:rsidR="002D2957">
        <w:rPr>
          <w:rFonts w:ascii="Calibri" w:eastAsia="Arial" w:hAnsi="Calibri" w:cs="Arial"/>
          <w:bCs/>
          <w:sz w:val="20"/>
          <w:szCs w:val="20"/>
        </w:rPr>
        <w:t>l</w:t>
      </w:r>
      <w:r w:rsidR="006221A7">
        <w:rPr>
          <w:rFonts w:ascii="Calibri" w:eastAsia="Arial" w:hAnsi="Calibri" w:cs="Arial"/>
          <w:bCs/>
          <w:sz w:val="20"/>
          <w:szCs w:val="20"/>
        </w:rPr>
        <w:t>’ODCEC</w:t>
      </w:r>
      <w:r w:rsidRPr="002D2957">
        <w:rPr>
          <w:rFonts w:ascii="Calibri" w:eastAsia="Arial" w:hAnsi="Calibri" w:cs="Arial"/>
          <w:sz w:val="20"/>
          <w:szCs w:val="20"/>
        </w:rPr>
        <w:t xml:space="preserve">, </w:t>
      </w:r>
      <w:r w:rsidR="00241AA8" w:rsidRPr="002D2957">
        <w:rPr>
          <w:rFonts w:ascii="Calibri" w:eastAsia="Arial" w:hAnsi="Calibri" w:cs="Arial"/>
          <w:sz w:val="20"/>
          <w:szCs w:val="20"/>
        </w:rPr>
        <w:t xml:space="preserve">nella persona del </w:t>
      </w:r>
      <w:r w:rsidRPr="002D2957">
        <w:rPr>
          <w:rFonts w:ascii="Calibri" w:eastAsia="Arial" w:hAnsi="Calibri" w:cs="Arial"/>
          <w:sz w:val="20"/>
          <w:szCs w:val="20"/>
        </w:rPr>
        <w:t xml:space="preserve">Responsabile della Prevenzione della Corruzione, all’indirizzo </w:t>
      </w:r>
      <w:r w:rsidR="00241AA8" w:rsidRPr="002D2957">
        <w:rPr>
          <w:rFonts w:ascii="Calibri" w:eastAsia="Arial" w:hAnsi="Calibri" w:cs="Arial"/>
          <w:sz w:val="20"/>
          <w:szCs w:val="20"/>
        </w:rPr>
        <w:t>e-mail:</w:t>
      </w:r>
      <w:r w:rsidRPr="002D2957">
        <w:rPr>
          <w:rFonts w:ascii="Calibri" w:eastAsia="Arial" w:hAnsi="Calibri" w:cs="Arial"/>
          <w:sz w:val="20"/>
          <w:szCs w:val="20"/>
        </w:rPr>
        <w:t xml:space="preserve"> </w:t>
      </w:r>
      <w:r w:rsidR="006221A7">
        <w:rPr>
          <w:rFonts w:ascii="Calibri" w:eastAsia="Arial" w:hAnsi="Calibri" w:cs="Arial"/>
          <w:sz w:val="20"/>
          <w:szCs w:val="20"/>
        </w:rPr>
        <w:t>amele@odclecce.it</w:t>
      </w:r>
      <w:r w:rsidRPr="00901FBF">
        <w:rPr>
          <w:rFonts w:ascii="Calibri" w:eastAsia="Arial" w:hAnsi="Calibri" w:cs="Arial"/>
          <w:sz w:val="20"/>
          <w:szCs w:val="20"/>
        </w:rPr>
        <w:t>.</w:t>
      </w:r>
    </w:p>
    <w:p w14:paraId="6F1FA92B" w14:textId="77777777" w:rsidR="00901FBF" w:rsidRDefault="00901FBF" w:rsidP="00901FBF">
      <w:pPr>
        <w:widowControl w:val="0"/>
        <w:autoSpaceDE w:val="0"/>
        <w:autoSpaceDN w:val="0"/>
        <w:spacing w:after="0" w:line="240" w:lineRule="auto"/>
        <w:ind w:left="-142" w:right="-1"/>
        <w:jc w:val="both"/>
        <w:rPr>
          <w:rFonts w:ascii="Calibri" w:eastAsia="Arial" w:hAnsi="Calibri" w:cs="Arial"/>
          <w:sz w:val="20"/>
          <w:szCs w:val="20"/>
        </w:rPr>
      </w:pPr>
      <w:bookmarkStart w:id="0" w:name="_Hlk77604408"/>
      <w:r w:rsidRPr="00901FBF">
        <w:rPr>
          <w:rFonts w:ascii="Calibri" w:eastAsia="Arial" w:hAnsi="Calibri" w:cs="Arial"/>
          <w:sz w:val="20"/>
          <w:szCs w:val="20"/>
        </w:rPr>
        <w:t>Gli interessati hanno altresì la possibilità di richiedere all’Autorità Garante accertamenti sulla conformità del trattamento dei propri dati</w:t>
      </w:r>
      <w:bookmarkEnd w:id="0"/>
      <w:r w:rsidRPr="00901FBF">
        <w:rPr>
          <w:rFonts w:ascii="Calibri" w:eastAsia="Arial" w:hAnsi="Calibri" w:cs="Arial"/>
          <w:sz w:val="20"/>
          <w:szCs w:val="20"/>
        </w:rPr>
        <w:t>.</w:t>
      </w:r>
    </w:p>
    <w:p w14:paraId="720E905D" w14:textId="027B607C" w:rsidR="00160BFB" w:rsidRPr="00901FBF" w:rsidRDefault="00160BFB" w:rsidP="00901FBF">
      <w:pPr>
        <w:widowControl w:val="0"/>
        <w:autoSpaceDE w:val="0"/>
        <w:autoSpaceDN w:val="0"/>
        <w:spacing w:after="0" w:line="240" w:lineRule="auto"/>
        <w:ind w:left="-142" w:right="-1"/>
        <w:jc w:val="both"/>
        <w:rPr>
          <w:rFonts w:ascii="Calibri" w:eastAsia="Arial" w:hAnsi="Calibri" w:cs="Arial"/>
          <w:sz w:val="20"/>
          <w:szCs w:val="20"/>
        </w:rPr>
      </w:pPr>
      <w:r w:rsidRPr="00160BFB">
        <w:rPr>
          <w:rFonts w:ascii="Calibri" w:eastAsia="Arial" w:hAnsi="Calibri" w:cs="Arial"/>
          <w:sz w:val="20"/>
          <w:szCs w:val="20"/>
        </w:rPr>
        <w:t xml:space="preserve">Per </w:t>
      </w:r>
      <w:r>
        <w:rPr>
          <w:rFonts w:ascii="Calibri" w:eastAsia="Arial" w:hAnsi="Calibri" w:cs="Arial"/>
          <w:sz w:val="20"/>
          <w:szCs w:val="20"/>
        </w:rPr>
        <w:t>altre</w:t>
      </w:r>
      <w:r w:rsidRPr="00160BFB">
        <w:rPr>
          <w:rFonts w:ascii="Calibri" w:eastAsia="Arial" w:hAnsi="Calibri" w:cs="Arial"/>
          <w:sz w:val="20"/>
          <w:szCs w:val="20"/>
        </w:rPr>
        <w:t xml:space="preserve"> informazioni sul trattamento dei dati si rinvia all’informativa privacy generale presente sul sito web del</w:t>
      </w:r>
      <w:r w:rsidR="002D2957">
        <w:rPr>
          <w:rFonts w:ascii="Calibri" w:eastAsia="Arial" w:hAnsi="Calibri" w:cs="Arial"/>
          <w:sz w:val="20"/>
          <w:szCs w:val="20"/>
        </w:rPr>
        <w:t>l</w:t>
      </w:r>
      <w:r w:rsidR="006221A7">
        <w:rPr>
          <w:rFonts w:ascii="Calibri" w:eastAsia="Arial" w:hAnsi="Calibri" w:cs="Arial"/>
          <w:sz w:val="20"/>
          <w:szCs w:val="20"/>
        </w:rPr>
        <w:t>’ODCEC</w:t>
      </w:r>
      <w:r>
        <w:rPr>
          <w:rFonts w:ascii="Calibri" w:eastAsia="Arial" w:hAnsi="Calibri" w:cs="Arial"/>
          <w:sz w:val="20"/>
          <w:szCs w:val="20"/>
        </w:rPr>
        <w:t>.</w:t>
      </w:r>
    </w:p>
    <w:p w14:paraId="2CA9C059" w14:textId="77777777" w:rsidR="00901FBF" w:rsidRPr="00901FBF" w:rsidRDefault="00901FBF" w:rsidP="00901FBF">
      <w:pPr>
        <w:widowControl w:val="0"/>
        <w:autoSpaceDE w:val="0"/>
        <w:autoSpaceDN w:val="0"/>
        <w:spacing w:after="0" w:line="240" w:lineRule="auto"/>
        <w:ind w:left="-142" w:right="-1"/>
        <w:jc w:val="both"/>
        <w:rPr>
          <w:rFonts w:ascii="Calibri" w:eastAsia="Arial" w:hAnsi="Calibri" w:cs="Arial"/>
          <w:sz w:val="20"/>
          <w:szCs w:val="20"/>
        </w:rPr>
      </w:pPr>
    </w:p>
    <w:p w14:paraId="4769C7AB" w14:textId="433B92D1" w:rsidR="00901FBF" w:rsidRPr="00853A14" w:rsidRDefault="00853A14" w:rsidP="00901FBF">
      <w:pPr>
        <w:widowControl w:val="0"/>
        <w:autoSpaceDE w:val="0"/>
        <w:autoSpaceDN w:val="0"/>
        <w:spacing w:before="6" w:after="0" w:line="240" w:lineRule="auto"/>
        <w:ind w:left="-142"/>
        <w:jc w:val="both"/>
        <w:rPr>
          <w:rFonts w:ascii="Calibri" w:eastAsia="Arial" w:hAnsi="Calibri" w:cs="Arial"/>
          <w:i/>
          <w:iCs/>
          <w:sz w:val="19"/>
          <w:szCs w:val="19"/>
        </w:rPr>
      </w:pPr>
      <w:r w:rsidRPr="00853A14">
        <w:rPr>
          <w:rFonts w:ascii="Calibri" w:eastAsia="Arial" w:hAnsi="Calibri" w:cs="Arial"/>
          <w:i/>
          <w:iCs/>
          <w:sz w:val="20"/>
          <w:szCs w:val="20"/>
        </w:rPr>
        <w:t xml:space="preserve">Informativa aggiornata al mese di </w:t>
      </w:r>
      <w:r w:rsidR="00397058">
        <w:rPr>
          <w:rFonts w:ascii="Calibri" w:eastAsia="Arial" w:hAnsi="Calibri" w:cs="Arial"/>
          <w:i/>
          <w:iCs/>
          <w:sz w:val="20"/>
          <w:szCs w:val="20"/>
        </w:rPr>
        <w:t>luglio</w:t>
      </w:r>
      <w:r w:rsidRPr="00853A14">
        <w:rPr>
          <w:rFonts w:ascii="Calibri" w:eastAsia="Arial" w:hAnsi="Calibri" w:cs="Arial"/>
          <w:i/>
          <w:iCs/>
          <w:sz w:val="20"/>
          <w:szCs w:val="20"/>
        </w:rPr>
        <w:t xml:space="preserve"> 2023</w:t>
      </w:r>
    </w:p>
    <w:sectPr w:rsidR="00901FBF" w:rsidRPr="00853A14">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6979" w14:textId="77777777" w:rsidR="00281A55" w:rsidRDefault="00281A55" w:rsidP="00160BFB">
      <w:pPr>
        <w:spacing w:after="0" w:line="240" w:lineRule="auto"/>
      </w:pPr>
      <w:r>
        <w:separator/>
      </w:r>
    </w:p>
  </w:endnote>
  <w:endnote w:type="continuationSeparator" w:id="0">
    <w:p w14:paraId="24C97E18" w14:textId="77777777" w:rsidR="00281A55" w:rsidRDefault="00281A55" w:rsidP="00160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F43F3" w14:textId="77777777" w:rsidR="00281A55" w:rsidRDefault="00281A55" w:rsidP="00160BFB">
      <w:pPr>
        <w:spacing w:after="0" w:line="240" w:lineRule="auto"/>
      </w:pPr>
      <w:r>
        <w:separator/>
      </w:r>
    </w:p>
  </w:footnote>
  <w:footnote w:type="continuationSeparator" w:id="0">
    <w:p w14:paraId="013ABB91" w14:textId="77777777" w:rsidR="00281A55" w:rsidRDefault="00281A55" w:rsidP="00160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628F" w14:textId="14B518A6" w:rsidR="00AF0CC6" w:rsidRDefault="006221A7" w:rsidP="00AF0CC6">
    <w:pPr>
      <w:pStyle w:val="Intestazione"/>
      <w:jc w:val="center"/>
    </w:pPr>
    <w:r>
      <w:rPr>
        <w:noProof/>
      </w:rPr>
      <w:drawing>
        <wp:inline distT="0" distB="0" distL="0" distR="0" wp14:anchorId="126DF32D" wp14:editId="1126B331">
          <wp:extent cx="662940" cy="670560"/>
          <wp:effectExtent l="0" t="0" r="3810" b="0"/>
          <wp:docPr id="4824778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70560"/>
                  </a:xfrm>
                  <a:prstGeom prst="rect">
                    <a:avLst/>
                  </a:prstGeom>
                  <a:noFill/>
                  <a:ln>
                    <a:noFill/>
                  </a:ln>
                </pic:spPr>
              </pic:pic>
            </a:graphicData>
          </a:graphic>
        </wp:inline>
      </w:drawing>
    </w:r>
  </w:p>
  <w:p w14:paraId="50A72EF2" w14:textId="77777777" w:rsidR="006221A7" w:rsidRPr="006221A7" w:rsidRDefault="006221A7" w:rsidP="006221A7">
    <w:pPr>
      <w:spacing w:before="120" w:after="0" w:line="240" w:lineRule="auto"/>
      <w:jc w:val="center"/>
      <w:rPr>
        <w:rFonts w:ascii="Book Antiqua" w:eastAsia="Times New Roman" w:hAnsi="Book Antiqua" w:cs="Times New Roman"/>
        <w:b/>
        <w:sz w:val="18"/>
        <w:szCs w:val="18"/>
        <w:lang w:eastAsia="it-IT"/>
      </w:rPr>
    </w:pPr>
    <w:r w:rsidRPr="006221A7">
      <w:rPr>
        <w:rFonts w:ascii="Book Antiqua" w:eastAsia="Times New Roman" w:hAnsi="Book Antiqua" w:cs="Times New Roman"/>
        <w:b/>
        <w:sz w:val="18"/>
        <w:szCs w:val="18"/>
        <w:lang w:eastAsia="it-IT"/>
      </w:rPr>
      <w:t>ORDINE DEI DOTTORI COMMERCIALISTI</w:t>
    </w:r>
  </w:p>
  <w:p w14:paraId="38C0D541" w14:textId="77777777" w:rsidR="006221A7" w:rsidRPr="006221A7" w:rsidRDefault="006221A7" w:rsidP="006221A7">
    <w:pPr>
      <w:spacing w:after="0" w:line="240" w:lineRule="auto"/>
      <w:jc w:val="center"/>
      <w:rPr>
        <w:rFonts w:ascii="Book Antiqua" w:eastAsia="Times New Roman" w:hAnsi="Book Antiqua" w:cs="Times New Roman"/>
        <w:b/>
        <w:sz w:val="18"/>
        <w:szCs w:val="18"/>
        <w:lang w:eastAsia="it-IT"/>
      </w:rPr>
    </w:pPr>
    <w:r w:rsidRPr="006221A7">
      <w:rPr>
        <w:rFonts w:ascii="Book Antiqua" w:eastAsia="Times New Roman" w:hAnsi="Book Antiqua" w:cs="Times New Roman"/>
        <w:b/>
        <w:sz w:val="18"/>
        <w:szCs w:val="18"/>
        <w:lang w:eastAsia="it-IT"/>
      </w:rPr>
      <w:t>E DEGLI ESPERTI CONTABILI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BF"/>
    <w:rsid w:val="000F7C87"/>
    <w:rsid w:val="00160BFB"/>
    <w:rsid w:val="001735CA"/>
    <w:rsid w:val="00241AA8"/>
    <w:rsid w:val="00281A55"/>
    <w:rsid w:val="002D2957"/>
    <w:rsid w:val="00397058"/>
    <w:rsid w:val="003C3055"/>
    <w:rsid w:val="004B26DF"/>
    <w:rsid w:val="004F7B58"/>
    <w:rsid w:val="006221A7"/>
    <w:rsid w:val="006717FF"/>
    <w:rsid w:val="0070677A"/>
    <w:rsid w:val="00853A14"/>
    <w:rsid w:val="00901FBF"/>
    <w:rsid w:val="0091646A"/>
    <w:rsid w:val="00AF0CC6"/>
    <w:rsid w:val="00B27589"/>
    <w:rsid w:val="00B90EC4"/>
    <w:rsid w:val="00C7125D"/>
    <w:rsid w:val="00D27BF8"/>
    <w:rsid w:val="00D9058A"/>
    <w:rsid w:val="00EF4DA5"/>
    <w:rsid w:val="00F6074A"/>
    <w:rsid w:val="00FE4B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E4E85"/>
  <w15:chartTrackingRefBased/>
  <w15:docId w15:val="{B46ACF52-C921-4B6A-A91E-D720AC2A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0B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0BFB"/>
  </w:style>
  <w:style w:type="paragraph" w:styleId="Pidipagina">
    <w:name w:val="footer"/>
    <w:basedOn w:val="Normale"/>
    <w:link w:val="PidipaginaCarattere"/>
    <w:uiPriority w:val="99"/>
    <w:unhideWhenUsed/>
    <w:rsid w:val="00160B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0BFB"/>
  </w:style>
  <w:style w:type="character" w:styleId="Collegamentoipertestuale">
    <w:name w:val="Hyperlink"/>
    <w:basedOn w:val="Carpredefinitoparagrafo"/>
    <w:uiPriority w:val="99"/>
    <w:unhideWhenUsed/>
    <w:rsid w:val="006221A7"/>
    <w:rPr>
      <w:color w:val="0563C1" w:themeColor="hyperlink"/>
      <w:u w:val="single"/>
    </w:rPr>
  </w:style>
  <w:style w:type="character" w:styleId="Menzionenonrisolta">
    <w:name w:val="Unresolved Mention"/>
    <w:basedOn w:val="Carpredefinitoparagrafo"/>
    <w:uiPriority w:val="99"/>
    <w:semiHidden/>
    <w:unhideWhenUsed/>
    <w:rsid w:val="00622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1192</Words>
  <Characters>6800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Graziano Garrisi</dc:creator>
  <cp:keywords/>
  <dc:description/>
  <cp:lastModifiedBy>Graziano Garrisi</cp:lastModifiedBy>
  <cp:revision>2</cp:revision>
  <cp:lastPrinted>2023-07-27T08:50:00Z</cp:lastPrinted>
  <dcterms:created xsi:type="dcterms:W3CDTF">2023-08-01T08:42:00Z</dcterms:created>
  <dcterms:modified xsi:type="dcterms:W3CDTF">2023-08-01T08:42:00Z</dcterms:modified>
</cp:coreProperties>
</file>